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6D1" w:rsidRPr="005746D1" w:rsidRDefault="005746D1" w:rsidP="005746D1">
      <w:pPr>
        <w:spacing w:line="240" w:lineRule="auto"/>
        <w:rPr>
          <w:rFonts w:ascii="Arial" w:eastAsia="Times New Roman" w:hAnsi="Arial" w:cs="Arial"/>
          <w:color w:val="222222"/>
          <w:sz w:val="27"/>
          <w:szCs w:val="27"/>
          <w:lang w:val="en"/>
        </w:rPr>
      </w:pPr>
      <w:bookmarkStart w:id="0" w:name="_GoBack"/>
      <w:bookmarkEnd w:id="0"/>
      <w:r>
        <w:rPr>
          <w:noProof/>
          <w:color w:val="0000FF"/>
        </w:rPr>
        <w:drawing>
          <wp:anchor distT="0" distB="0" distL="114300" distR="114300" simplePos="0" relativeHeight="251658240" behindDoc="0" locked="0" layoutInCell="1" allowOverlap="1" wp14:anchorId="6DBA38EB" wp14:editId="1C267D4B">
            <wp:simplePos x="0" y="0"/>
            <wp:positionH relativeFrom="margin">
              <wp:posOffset>628650</wp:posOffset>
            </wp:positionH>
            <wp:positionV relativeFrom="paragraph">
              <wp:posOffset>9525</wp:posOffset>
            </wp:positionV>
            <wp:extent cx="5628951" cy="1038225"/>
            <wp:effectExtent l="0" t="0" r="0" b="0"/>
            <wp:wrapNone/>
            <wp:docPr id="9" name="Picture 9" descr="Image result for DES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S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0647" cy="10440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6D1">
        <w:t xml:space="preserve"> </w:t>
      </w:r>
    </w:p>
    <w:p w:rsidR="005746D1" w:rsidRDefault="005746D1" w:rsidP="005E641A">
      <w:pPr>
        <w:shd w:val="clear" w:color="auto" w:fill="FFFFFF"/>
        <w:spacing w:after="0" w:line="405" w:lineRule="atLeast"/>
        <w:jc w:val="center"/>
        <w:outlineLvl w:val="2"/>
        <w:rPr>
          <w:rFonts w:eastAsia="Times New Roman" w:cs="Arial"/>
          <w:b/>
          <w:color w:val="17375D"/>
          <w:sz w:val="52"/>
          <w:szCs w:val="52"/>
          <w:u w:val="single"/>
          <w:lang w:val="en"/>
        </w:rPr>
      </w:pPr>
    </w:p>
    <w:p w:rsidR="005746D1" w:rsidRDefault="005746D1" w:rsidP="005E641A">
      <w:pPr>
        <w:shd w:val="clear" w:color="auto" w:fill="FFFFFF"/>
        <w:spacing w:after="0" w:line="405" w:lineRule="atLeast"/>
        <w:jc w:val="center"/>
        <w:outlineLvl w:val="2"/>
        <w:rPr>
          <w:rFonts w:eastAsia="Times New Roman" w:cs="Arial"/>
          <w:b/>
          <w:color w:val="17375D"/>
          <w:sz w:val="52"/>
          <w:szCs w:val="52"/>
          <w:u w:val="single"/>
          <w:lang w:val="en"/>
        </w:rPr>
      </w:pPr>
    </w:p>
    <w:p w:rsidR="005746D1" w:rsidRPr="00F8412A" w:rsidRDefault="005746D1" w:rsidP="005E641A">
      <w:pPr>
        <w:shd w:val="clear" w:color="auto" w:fill="FFFFFF"/>
        <w:spacing w:after="0" w:line="405" w:lineRule="atLeast"/>
        <w:jc w:val="center"/>
        <w:outlineLvl w:val="2"/>
        <w:rPr>
          <w:rFonts w:eastAsia="Times New Roman" w:cs="Arial"/>
          <w:b/>
          <w:color w:val="17375D"/>
          <w:sz w:val="2"/>
          <w:szCs w:val="32"/>
          <w:u w:val="single"/>
          <w:lang w:val="en"/>
        </w:rPr>
      </w:pPr>
    </w:p>
    <w:p w:rsidR="005746D1" w:rsidRPr="00F8412A" w:rsidRDefault="006F3B16" w:rsidP="005746D1">
      <w:pPr>
        <w:shd w:val="clear" w:color="auto" w:fill="FFFFFF"/>
        <w:spacing w:after="0" w:line="405" w:lineRule="atLeast"/>
        <w:jc w:val="center"/>
        <w:outlineLvl w:val="2"/>
        <w:rPr>
          <w:rFonts w:eastAsia="Times New Roman" w:cs="Arial"/>
          <w:color w:val="1F4E79" w:themeColor="accent1" w:themeShade="80"/>
          <w:sz w:val="36"/>
          <w:szCs w:val="20"/>
          <w:lang w:val="en"/>
        </w:rPr>
      </w:pPr>
      <w:hyperlink r:id="rId8" w:history="1">
        <w:r w:rsidR="00E65344" w:rsidRPr="003138F9">
          <w:rPr>
            <w:rStyle w:val="Hyperlink"/>
            <w:rFonts w:asciiTheme="minorHAnsi" w:hAnsiTheme="minorHAnsi"/>
            <w:sz w:val="36"/>
            <w:szCs w:val="20"/>
          </w:rPr>
          <w:t>www.ArizonaAtWork.com</w:t>
        </w:r>
      </w:hyperlink>
      <w:r w:rsidR="00E65344">
        <w:rPr>
          <w:color w:val="1F4E79" w:themeColor="accent1" w:themeShade="80"/>
          <w:sz w:val="36"/>
          <w:szCs w:val="20"/>
        </w:rPr>
        <w:t xml:space="preserve"> </w:t>
      </w:r>
    </w:p>
    <w:p w:rsidR="006B49CC" w:rsidRDefault="00B00527" w:rsidP="00A81F43">
      <w:pPr>
        <w:pStyle w:val="Default"/>
        <w:rPr>
          <w:color w:val="auto"/>
          <w:sz w:val="16"/>
          <w:szCs w:val="16"/>
        </w:rPr>
      </w:pPr>
      <w:r>
        <w:rPr>
          <w:color w:val="auto"/>
          <w:sz w:val="16"/>
          <w:szCs w:val="16"/>
        </w:rPr>
        <w:t xml:space="preserve">  </w:t>
      </w:r>
      <w:r w:rsidR="0052201E">
        <w:rPr>
          <w:rFonts w:eastAsia="Times New Roman"/>
          <w:noProof/>
        </w:rPr>
        <mc:AlternateContent>
          <mc:Choice Requires="wpc">
            <w:drawing>
              <wp:inline distT="0" distB="0" distL="0" distR="0" wp14:anchorId="129BE3DE" wp14:editId="0181878E">
                <wp:extent cx="6858000" cy="94615"/>
                <wp:effectExtent l="0" t="0" r="0" b="63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tx1">
                            <a:lumMod val="50000"/>
                            <a:lumOff val="50000"/>
                          </a:schemeClr>
                        </a:solidFill>
                      </wpc:bg>
                      <wpc:whole/>
                    </wpc:wpc>
                  </a:graphicData>
                </a:graphic>
              </wp:inline>
            </w:drawing>
          </mc:Choice>
          <mc:Fallback>
            <w:pict>
              <v:group w14:anchorId="35CAC973" id="Canvas 5" o:spid="_x0000_s1026" editas="canvas" style="width:540pt;height:7.45pt;mso-position-horizontal-relative:char;mso-position-vertical-relative:line" coordsize="68580,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946;visibility:visible;mso-wrap-style:square" filled="t" fillcolor="gray [1629]">
                  <v:fill o:detectmouseclick="t"/>
                  <v:path o:connecttype="none"/>
                </v:shape>
                <w10:anchorlock/>
              </v:group>
            </w:pict>
          </mc:Fallback>
        </mc:AlternateContent>
      </w:r>
    </w:p>
    <w:p w:rsidR="006B49CC" w:rsidRPr="00F8412A" w:rsidRDefault="006B49CC" w:rsidP="00A81F43">
      <w:pPr>
        <w:pStyle w:val="Default"/>
        <w:rPr>
          <w:color w:val="auto"/>
          <w:sz w:val="2"/>
          <w:szCs w:val="16"/>
        </w:rPr>
      </w:pPr>
    </w:p>
    <w:p w:rsidR="006B49CC" w:rsidRDefault="006B49CC" w:rsidP="00A81F43">
      <w:pPr>
        <w:pStyle w:val="Default"/>
        <w:rPr>
          <w:color w:val="auto"/>
          <w:sz w:val="16"/>
          <w:szCs w:val="16"/>
        </w:rPr>
      </w:pPr>
    </w:p>
    <w:p w:rsidR="00F8412A" w:rsidRPr="00F8412A" w:rsidRDefault="00F8412A" w:rsidP="00A81F43">
      <w:pPr>
        <w:pStyle w:val="Default"/>
        <w:rPr>
          <w:rFonts w:eastAsia="Times New Roman"/>
          <w:sz w:val="20"/>
          <w:lang w:val="en"/>
        </w:rPr>
        <w:sectPr w:rsidR="00F8412A" w:rsidRPr="00F8412A" w:rsidSect="00F97F81">
          <w:type w:val="continuous"/>
          <w:pgSz w:w="12240" w:h="15840"/>
          <w:pgMar w:top="720" w:right="720" w:bottom="720" w:left="720" w:header="720" w:footer="720" w:gutter="0"/>
          <w:cols w:space="720"/>
          <w:docGrid w:linePitch="360"/>
        </w:sectPr>
      </w:pPr>
    </w:p>
    <w:p w:rsidR="00FC683C" w:rsidRDefault="00FC683C" w:rsidP="00F97F81">
      <w:pPr>
        <w:shd w:val="clear" w:color="auto" w:fill="FFFFFF"/>
        <w:spacing w:after="0" w:line="405" w:lineRule="atLeast"/>
        <w:jc w:val="both"/>
        <w:outlineLvl w:val="2"/>
        <w:rPr>
          <w:rFonts w:eastAsia="Times New Roman" w:cs="Arial"/>
          <w:i/>
          <w:sz w:val="24"/>
          <w:szCs w:val="24"/>
          <w:u w:val="single"/>
          <w:lang w:val="en"/>
        </w:rPr>
      </w:pPr>
      <w:r w:rsidRPr="00FC683C">
        <w:rPr>
          <w:rFonts w:eastAsia="Times New Roman" w:cs="Arial"/>
          <w:i/>
          <w:noProof/>
          <w:sz w:val="24"/>
          <w:szCs w:val="24"/>
          <w:u w:val="single"/>
        </w:rPr>
        <w:drawing>
          <wp:inline distT="0" distB="0" distL="0" distR="0" wp14:anchorId="3C07A0EA" wp14:editId="445E4C75">
            <wp:extent cx="3200400" cy="2399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0400" cy="2399665"/>
                    </a:xfrm>
                    <a:prstGeom prst="rect">
                      <a:avLst/>
                    </a:prstGeom>
                  </pic:spPr>
                </pic:pic>
              </a:graphicData>
            </a:graphic>
          </wp:inline>
        </w:drawing>
      </w:r>
    </w:p>
    <w:p w:rsidR="00930475" w:rsidRDefault="00930475" w:rsidP="00F97F81">
      <w:pPr>
        <w:shd w:val="clear" w:color="auto" w:fill="FFFFFF"/>
        <w:spacing w:after="0" w:line="405" w:lineRule="atLeast"/>
        <w:jc w:val="both"/>
        <w:outlineLvl w:val="2"/>
        <w:rPr>
          <w:rFonts w:eastAsia="Times New Roman" w:cs="Arial"/>
          <w:i/>
          <w:sz w:val="24"/>
          <w:szCs w:val="24"/>
          <w:u w:val="single"/>
          <w:lang w:val="en"/>
        </w:rPr>
      </w:pPr>
      <w:r w:rsidRPr="00FC683C">
        <w:rPr>
          <w:rFonts w:eastAsia="Times New Roman" w:cs="Arial"/>
          <w:i/>
          <w:sz w:val="24"/>
          <w:szCs w:val="24"/>
          <w:u w:val="single"/>
          <w:lang w:val="en"/>
        </w:rPr>
        <w:t xml:space="preserve">What is </w:t>
      </w:r>
      <w:r w:rsidR="0052201E" w:rsidRPr="00FC683C">
        <w:rPr>
          <w:rFonts w:eastAsia="Times New Roman" w:cs="Arial"/>
          <w:i/>
          <w:sz w:val="24"/>
          <w:szCs w:val="24"/>
          <w:u w:val="single"/>
          <w:lang w:val="en"/>
        </w:rPr>
        <w:t>Workforce Innovation and Opportunity Act</w:t>
      </w:r>
      <w:r w:rsidRPr="00FC683C">
        <w:rPr>
          <w:rFonts w:eastAsia="Times New Roman" w:cs="Arial"/>
          <w:i/>
          <w:sz w:val="24"/>
          <w:szCs w:val="24"/>
          <w:u w:val="single"/>
          <w:lang w:val="en"/>
        </w:rPr>
        <w:t>?</w:t>
      </w:r>
    </w:p>
    <w:p w:rsidR="00F97F81" w:rsidRPr="0052201E" w:rsidRDefault="0052201E" w:rsidP="00F97F81">
      <w:pPr>
        <w:shd w:val="clear" w:color="auto" w:fill="FFFFFF"/>
        <w:spacing w:after="0" w:line="405" w:lineRule="atLeast"/>
        <w:jc w:val="both"/>
        <w:outlineLvl w:val="2"/>
        <w:rPr>
          <w:rFonts w:eastAsia="Times New Roman" w:cs="Arial"/>
          <w:b/>
          <w:sz w:val="24"/>
          <w:szCs w:val="24"/>
          <w:lang w:val="en"/>
        </w:rPr>
      </w:pPr>
      <w:r w:rsidRPr="0052201E">
        <w:rPr>
          <w:rFonts w:eastAsia="Times New Roman" w:cs="Arial"/>
          <w:b/>
          <w:sz w:val="24"/>
          <w:szCs w:val="24"/>
          <w:lang w:val="en"/>
        </w:rPr>
        <w:t>Overview of WIOA</w:t>
      </w:r>
    </w:p>
    <w:p w:rsidR="0052201E" w:rsidRPr="002D6B1E" w:rsidRDefault="0052201E" w:rsidP="0052201E">
      <w:pPr>
        <w:shd w:val="clear" w:color="auto" w:fill="FFFFFF"/>
        <w:spacing w:after="0" w:line="315" w:lineRule="atLeast"/>
        <w:ind w:left="360"/>
        <w:jc w:val="both"/>
        <w:rPr>
          <w:rFonts w:eastAsia="Times New Roman" w:cs="Arial"/>
          <w:szCs w:val="20"/>
        </w:rPr>
      </w:pPr>
      <w:r w:rsidRPr="002D6B1E">
        <w:rPr>
          <w:rFonts w:eastAsia="Times New Roman" w:cs="Arial"/>
          <w:szCs w:val="20"/>
        </w:rPr>
        <w:t xml:space="preserve">The Workforce Investment Act (WIA) was authorized in 1998. </w:t>
      </w:r>
    </w:p>
    <w:p w:rsidR="0052201E" w:rsidRPr="002D6B1E" w:rsidRDefault="0052201E" w:rsidP="0052201E">
      <w:pPr>
        <w:shd w:val="clear" w:color="auto" w:fill="FFFFFF"/>
        <w:spacing w:after="0" w:line="315" w:lineRule="atLeast"/>
        <w:ind w:left="360"/>
        <w:jc w:val="both"/>
        <w:rPr>
          <w:rFonts w:eastAsia="Times New Roman" w:cs="Arial"/>
          <w:szCs w:val="20"/>
        </w:rPr>
      </w:pPr>
      <w:r w:rsidRPr="002D6B1E">
        <w:rPr>
          <w:rFonts w:eastAsia="Times New Roman" w:cs="Arial"/>
          <w:szCs w:val="20"/>
        </w:rPr>
        <w:t xml:space="preserve">Over the past 11 years the public workforce system has long awaited reauthorization that would address the evolving workforce and economic needs as well as the limitations in WIA such as; </w:t>
      </w:r>
    </w:p>
    <w:p w:rsidR="00CD3464" w:rsidRPr="002D6B1E" w:rsidRDefault="00D0288B" w:rsidP="0052201E">
      <w:pPr>
        <w:numPr>
          <w:ilvl w:val="0"/>
          <w:numId w:val="1"/>
        </w:numPr>
        <w:shd w:val="clear" w:color="auto" w:fill="FFFFFF"/>
        <w:spacing w:after="0" w:line="315" w:lineRule="atLeast"/>
        <w:jc w:val="both"/>
        <w:rPr>
          <w:rFonts w:eastAsia="Times New Roman" w:cs="Arial"/>
          <w:szCs w:val="20"/>
        </w:rPr>
      </w:pPr>
      <w:r w:rsidRPr="002D6B1E">
        <w:rPr>
          <w:rFonts w:eastAsia="Times New Roman" w:cs="Arial"/>
          <w:szCs w:val="20"/>
        </w:rPr>
        <w:t xml:space="preserve">Training </w:t>
      </w:r>
    </w:p>
    <w:p w:rsidR="00CD3464" w:rsidRPr="002D6B1E" w:rsidRDefault="00D0288B" w:rsidP="0052201E">
      <w:pPr>
        <w:numPr>
          <w:ilvl w:val="0"/>
          <w:numId w:val="1"/>
        </w:numPr>
        <w:shd w:val="clear" w:color="auto" w:fill="FFFFFF"/>
        <w:spacing w:after="0" w:line="315" w:lineRule="atLeast"/>
        <w:jc w:val="both"/>
        <w:rPr>
          <w:rFonts w:eastAsia="Times New Roman" w:cs="Arial"/>
          <w:szCs w:val="20"/>
        </w:rPr>
      </w:pPr>
      <w:r w:rsidRPr="002D6B1E">
        <w:rPr>
          <w:rFonts w:eastAsia="Times New Roman" w:cs="Arial"/>
          <w:szCs w:val="20"/>
        </w:rPr>
        <w:t>Funding</w:t>
      </w:r>
    </w:p>
    <w:p w:rsidR="00CD3464" w:rsidRPr="002D6B1E" w:rsidRDefault="00D0288B" w:rsidP="0052201E">
      <w:pPr>
        <w:numPr>
          <w:ilvl w:val="0"/>
          <w:numId w:val="1"/>
        </w:numPr>
        <w:shd w:val="clear" w:color="auto" w:fill="FFFFFF"/>
        <w:spacing w:after="0" w:line="315" w:lineRule="atLeast"/>
        <w:jc w:val="both"/>
        <w:rPr>
          <w:rFonts w:eastAsia="Times New Roman" w:cs="Arial"/>
          <w:szCs w:val="20"/>
        </w:rPr>
      </w:pPr>
      <w:r w:rsidRPr="002D6B1E">
        <w:rPr>
          <w:rFonts w:eastAsia="Times New Roman" w:cs="Arial"/>
          <w:szCs w:val="20"/>
        </w:rPr>
        <w:t>Service delivery design</w:t>
      </w:r>
    </w:p>
    <w:p w:rsidR="0052201E" w:rsidRPr="002D6B1E" w:rsidRDefault="0052201E" w:rsidP="0052201E">
      <w:pPr>
        <w:shd w:val="clear" w:color="auto" w:fill="FFFFFF"/>
        <w:spacing w:after="0" w:line="315" w:lineRule="atLeast"/>
        <w:ind w:left="360"/>
        <w:jc w:val="both"/>
        <w:rPr>
          <w:rFonts w:eastAsia="Times New Roman" w:cs="Arial"/>
          <w:szCs w:val="20"/>
        </w:rPr>
      </w:pPr>
    </w:p>
    <w:p w:rsidR="0052201E" w:rsidRPr="002D6B1E" w:rsidRDefault="0052201E" w:rsidP="0052201E">
      <w:pPr>
        <w:shd w:val="clear" w:color="auto" w:fill="FFFFFF"/>
        <w:spacing w:after="0" w:line="315" w:lineRule="atLeast"/>
        <w:ind w:left="360"/>
        <w:jc w:val="both"/>
        <w:rPr>
          <w:rFonts w:eastAsia="Times New Roman" w:cs="Arial"/>
          <w:szCs w:val="20"/>
        </w:rPr>
      </w:pPr>
      <w:r w:rsidRPr="002D6B1E">
        <w:rPr>
          <w:rFonts w:eastAsia="Times New Roman" w:cs="Arial"/>
          <w:szCs w:val="20"/>
        </w:rPr>
        <w:t xml:space="preserve">The Workforce Innovation and Opportunity Act (WIOA) replaces WIA and will be in effect for five years (2015-2020). </w:t>
      </w:r>
    </w:p>
    <w:p w:rsidR="0052201E" w:rsidRDefault="0052201E" w:rsidP="0052201E">
      <w:pPr>
        <w:shd w:val="clear" w:color="auto" w:fill="FFFFFF"/>
        <w:spacing w:after="0" w:line="315" w:lineRule="atLeast"/>
        <w:ind w:left="360"/>
        <w:jc w:val="both"/>
        <w:rPr>
          <w:rFonts w:eastAsia="Times New Roman" w:cs="Arial"/>
          <w:sz w:val="20"/>
          <w:szCs w:val="20"/>
        </w:rPr>
      </w:pPr>
    </w:p>
    <w:p w:rsidR="0052201E" w:rsidRPr="00E65344" w:rsidRDefault="0052201E" w:rsidP="0052201E">
      <w:pPr>
        <w:shd w:val="clear" w:color="auto" w:fill="FFFFFF"/>
        <w:spacing w:after="0" w:line="315" w:lineRule="atLeast"/>
        <w:jc w:val="both"/>
        <w:rPr>
          <w:rFonts w:eastAsia="Times New Roman" w:cs="Arial"/>
          <w:b/>
          <w:sz w:val="24"/>
          <w:szCs w:val="20"/>
        </w:rPr>
      </w:pPr>
      <w:r w:rsidRPr="00E65344">
        <w:rPr>
          <w:rFonts w:eastAsia="Times New Roman" w:cs="Arial"/>
          <w:b/>
          <w:sz w:val="24"/>
          <w:szCs w:val="20"/>
        </w:rPr>
        <w:t>Why WIOA?</w:t>
      </w:r>
    </w:p>
    <w:p w:rsidR="0052201E" w:rsidRPr="002D6B1E" w:rsidRDefault="0052201E" w:rsidP="0052201E">
      <w:pPr>
        <w:shd w:val="clear" w:color="auto" w:fill="FFFFFF"/>
        <w:spacing w:after="0" w:line="315" w:lineRule="atLeast"/>
        <w:ind w:left="360"/>
        <w:jc w:val="both"/>
        <w:rPr>
          <w:rFonts w:eastAsia="Times New Roman" w:cs="Arial"/>
          <w:szCs w:val="24"/>
        </w:rPr>
      </w:pPr>
      <w:r w:rsidRPr="002D6B1E">
        <w:rPr>
          <w:rFonts w:eastAsia="Times New Roman" w:cs="Arial"/>
          <w:szCs w:val="24"/>
        </w:rPr>
        <w:t>WIOA was created to provide state and local areas the flexibility to collaborate across systems.</w:t>
      </w:r>
    </w:p>
    <w:p w:rsidR="0052201E" w:rsidRPr="002D6B1E" w:rsidRDefault="0052201E" w:rsidP="0052201E">
      <w:pPr>
        <w:shd w:val="clear" w:color="auto" w:fill="FFFFFF"/>
        <w:spacing w:after="0" w:line="315" w:lineRule="atLeast"/>
        <w:ind w:left="360"/>
        <w:jc w:val="both"/>
        <w:rPr>
          <w:rFonts w:eastAsia="Times New Roman" w:cs="Arial"/>
          <w:szCs w:val="24"/>
        </w:rPr>
      </w:pPr>
      <w:r w:rsidRPr="002D6B1E">
        <w:rPr>
          <w:rFonts w:eastAsia="Times New Roman" w:cs="Arial"/>
          <w:szCs w:val="24"/>
        </w:rPr>
        <w:t xml:space="preserve">This effort addresses the employment and skills needs of current employees, jobseekers, and employers. </w:t>
      </w:r>
    </w:p>
    <w:p w:rsidR="0052201E" w:rsidRPr="002D6B1E" w:rsidRDefault="0052201E" w:rsidP="0052201E">
      <w:pPr>
        <w:shd w:val="clear" w:color="auto" w:fill="FFFFFF"/>
        <w:spacing w:after="0" w:line="315" w:lineRule="atLeast"/>
        <w:ind w:left="360"/>
        <w:jc w:val="both"/>
        <w:rPr>
          <w:rFonts w:eastAsia="Times New Roman" w:cs="Arial"/>
          <w:szCs w:val="24"/>
        </w:rPr>
      </w:pPr>
      <w:r w:rsidRPr="002D6B1E">
        <w:rPr>
          <w:rFonts w:eastAsia="Times New Roman" w:cs="Arial"/>
          <w:szCs w:val="24"/>
        </w:rPr>
        <w:t>WIOA accomplishes this by prescribing:</w:t>
      </w:r>
    </w:p>
    <w:p w:rsidR="00CD3464" w:rsidRPr="002D6B1E" w:rsidRDefault="00D0288B" w:rsidP="0052201E">
      <w:pPr>
        <w:numPr>
          <w:ilvl w:val="0"/>
          <w:numId w:val="5"/>
        </w:numPr>
        <w:shd w:val="clear" w:color="auto" w:fill="FFFFFF"/>
        <w:spacing w:after="0" w:line="315" w:lineRule="atLeast"/>
        <w:jc w:val="both"/>
        <w:rPr>
          <w:rFonts w:eastAsia="Times New Roman" w:cs="Arial"/>
          <w:szCs w:val="24"/>
        </w:rPr>
      </w:pPr>
      <w:r w:rsidRPr="002D6B1E">
        <w:rPr>
          <w:rFonts w:eastAsia="Times New Roman" w:cs="Arial"/>
          <w:szCs w:val="24"/>
        </w:rPr>
        <w:t xml:space="preserve">A stronger alignment of the workforce, education, and economic development systems; </w:t>
      </w:r>
    </w:p>
    <w:p w:rsidR="00CD3464" w:rsidRPr="002D6B1E" w:rsidRDefault="00D0288B" w:rsidP="0052201E">
      <w:pPr>
        <w:numPr>
          <w:ilvl w:val="0"/>
          <w:numId w:val="5"/>
        </w:numPr>
        <w:shd w:val="clear" w:color="auto" w:fill="FFFFFF"/>
        <w:spacing w:after="0" w:line="315" w:lineRule="atLeast"/>
        <w:jc w:val="both"/>
        <w:rPr>
          <w:rFonts w:eastAsia="Times New Roman" w:cs="Arial"/>
          <w:szCs w:val="24"/>
        </w:rPr>
      </w:pPr>
      <w:r w:rsidRPr="002D6B1E">
        <w:rPr>
          <w:rFonts w:eastAsia="Times New Roman" w:cs="Arial"/>
          <w:szCs w:val="24"/>
        </w:rPr>
        <w:t xml:space="preserve">Improving the structure and delivery in the system to assist America’s workers in achieving a family-sustaining wage while providing America’s employers with the skilled workers they need to compete on a global level. </w:t>
      </w:r>
    </w:p>
    <w:p w:rsidR="003E45CD" w:rsidRDefault="003E45CD" w:rsidP="003E45CD">
      <w:pPr>
        <w:pStyle w:val="NoSpacing"/>
        <w:rPr>
          <w:b/>
          <w:sz w:val="24"/>
          <w:szCs w:val="24"/>
        </w:rPr>
      </w:pPr>
    </w:p>
    <w:p w:rsidR="003E45CD" w:rsidRPr="00FC683C" w:rsidRDefault="003E45CD" w:rsidP="003E45CD">
      <w:pPr>
        <w:pStyle w:val="NoSpacing"/>
        <w:rPr>
          <w:b/>
          <w:sz w:val="24"/>
          <w:szCs w:val="24"/>
        </w:rPr>
      </w:pPr>
      <w:r w:rsidRPr="00FC683C">
        <w:rPr>
          <w:b/>
          <w:sz w:val="24"/>
          <w:szCs w:val="24"/>
        </w:rPr>
        <w:t>Wagner-Peyser</w:t>
      </w:r>
    </w:p>
    <w:p w:rsidR="003E45CD" w:rsidRPr="002D6B1E" w:rsidRDefault="003E45CD" w:rsidP="003E45CD">
      <w:pPr>
        <w:pStyle w:val="NoSpacing"/>
        <w:jc w:val="both"/>
        <w:rPr>
          <w:szCs w:val="24"/>
        </w:rPr>
      </w:pPr>
      <w:r w:rsidRPr="002D6B1E">
        <w:rPr>
          <w:szCs w:val="24"/>
        </w:rPr>
        <w:t>Provides employment and training services to employers and individuals seeking new jobs, better jobs or first jobs.</w:t>
      </w:r>
    </w:p>
    <w:p w:rsidR="003E45CD" w:rsidRPr="002D6B1E" w:rsidRDefault="003E45CD" w:rsidP="003E45CD">
      <w:pPr>
        <w:pStyle w:val="NoSpacing"/>
        <w:jc w:val="both"/>
        <w:rPr>
          <w:szCs w:val="24"/>
        </w:rPr>
      </w:pPr>
    </w:p>
    <w:p w:rsidR="003E45CD" w:rsidRPr="002D6B1E" w:rsidRDefault="003E45CD" w:rsidP="003E45CD">
      <w:pPr>
        <w:pStyle w:val="NoSpacing"/>
        <w:jc w:val="both"/>
        <w:rPr>
          <w:szCs w:val="24"/>
        </w:rPr>
      </w:pPr>
      <w:r w:rsidRPr="002D6B1E">
        <w:rPr>
          <w:szCs w:val="24"/>
        </w:rPr>
        <w:t>Participants are able to locate and retain suitable jobs and build sustainable careers</w:t>
      </w:r>
    </w:p>
    <w:p w:rsidR="003E45CD" w:rsidRPr="002D6B1E" w:rsidRDefault="003E45CD" w:rsidP="003E45CD">
      <w:pPr>
        <w:pStyle w:val="NoSpacing"/>
        <w:jc w:val="both"/>
        <w:rPr>
          <w:szCs w:val="24"/>
        </w:rPr>
      </w:pPr>
      <w:r w:rsidRPr="002D6B1E">
        <w:rPr>
          <w:szCs w:val="24"/>
        </w:rPr>
        <w:t xml:space="preserve">Services include: </w:t>
      </w:r>
    </w:p>
    <w:p w:rsidR="003E45CD" w:rsidRPr="002D6B1E" w:rsidRDefault="003E45CD" w:rsidP="003E45CD">
      <w:pPr>
        <w:pStyle w:val="NoSpacing"/>
        <w:numPr>
          <w:ilvl w:val="0"/>
          <w:numId w:val="13"/>
        </w:numPr>
        <w:jc w:val="both"/>
        <w:rPr>
          <w:szCs w:val="24"/>
        </w:rPr>
      </w:pPr>
      <w:r w:rsidRPr="002D6B1E">
        <w:rPr>
          <w:szCs w:val="24"/>
        </w:rPr>
        <w:t>Resume development</w:t>
      </w:r>
    </w:p>
    <w:p w:rsidR="003E45CD" w:rsidRPr="002D6B1E" w:rsidRDefault="003E45CD" w:rsidP="003E45CD">
      <w:pPr>
        <w:pStyle w:val="NoSpacing"/>
        <w:numPr>
          <w:ilvl w:val="0"/>
          <w:numId w:val="13"/>
        </w:numPr>
        <w:jc w:val="both"/>
        <w:rPr>
          <w:szCs w:val="24"/>
        </w:rPr>
      </w:pPr>
      <w:r w:rsidRPr="002D6B1E">
        <w:rPr>
          <w:szCs w:val="24"/>
        </w:rPr>
        <w:t>Job clubs</w:t>
      </w:r>
    </w:p>
    <w:p w:rsidR="003E45CD" w:rsidRPr="002D6B1E" w:rsidRDefault="003E45CD" w:rsidP="003E45CD">
      <w:pPr>
        <w:pStyle w:val="NoSpacing"/>
        <w:numPr>
          <w:ilvl w:val="0"/>
          <w:numId w:val="13"/>
        </w:numPr>
        <w:jc w:val="both"/>
        <w:rPr>
          <w:szCs w:val="24"/>
        </w:rPr>
      </w:pPr>
      <w:r w:rsidRPr="002D6B1E">
        <w:rPr>
          <w:szCs w:val="24"/>
        </w:rPr>
        <w:t>Interview skills</w:t>
      </w:r>
    </w:p>
    <w:p w:rsidR="003E45CD" w:rsidRPr="002D6B1E" w:rsidRDefault="003E45CD" w:rsidP="003E45CD">
      <w:pPr>
        <w:pStyle w:val="NoSpacing"/>
        <w:numPr>
          <w:ilvl w:val="0"/>
          <w:numId w:val="13"/>
        </w:numPr>
        <w:jc w:val="both"/>
        <w:rPr>
          <w:szCs w:val="24"/>
        </w:rPr>
      </w:pPr>
      <w:r w:rsidRPr="002D6B1E">
        <w:rPr>
          <w:szCs w:val="24"/>
        </w:rPr>
        <w:t>Job matching, and</w:t>
      </w:r>
    </w:p>
    <w:p w:rsidR="003E45CD" w:rsidRPr="002D6B1E" w:rsidRDefault="003E45CD" w:rsidP="003E45CD">
      <w:pPr>
        <w:pStyle w:val="NoSpacing"/>
        <w:numPr>
          <w:ilvl w:val="0"/>
          <w:numId w:val="13"/>
        </w:numPr>
        <w:jc w:val="both"/>
        <w:rPr>
          <w:szCs w:val="24"/>
        </w:rPr>
      </w:pPr>
      <w:r w:rsidRPr="002D6B1E">
        <w:rPr>
          <w:szCs w:val="24"/>
        </w:rPr>
        <w:t>Career exploration</w:t>
      </w:r>
    </w:p>
    <w:p w:rsidR="0052201E" w:rsidRPr="00FC683C" w:rsidRDefault="0052201E" w:rsidP="0052201E">
      <w:pPr>
        <w:pStyle w:val="Heading1"/>
        <w:jc w:val="both"/>
        <w:rPr>
          <w:rFonts w:ascii="Calibri" w:hAnsi="Calibri"/>
          <w:b/>
          <w:noProof/>
          <w:color w:val="auto"/>
          <w:sz w:val="24"/>
          <w:szCs w:val="24"/>
        </w:rPr>
      </w:pPr>
      <w:r w:rsidRPr="00FC683C">
        <w:rPr>
          <w:rFonts w:ascii="Calibri" w:hAnsi="Calibri"/>
          <w:b/>
          <w:noProof/>
          <w:color w:val="auto"/>
          <w:sz w:val="24"/>
          <w:szCs w:val="24"/>
        </w:rPr>
        <w:t>Adult Program</w:t>
      </w:r>
    </w:p>
    <w:p w:rsidR="00CD3464" w:rsidRPr="002D6B1E" w:rsidRDefault="00D0288B" w:rsidP="0052201E">
      <w:pPr>
        <w:jc w:val="both"/>
        <w:rPr>
          <w:szCs w:val="24"/>
        </w:rPr>
      </w:pPr>
      <w:r w:rsidRPr="002D6B1E">
        <w:rPr>
          <w:szCs w:val="24"/>
        </w:rPr>
        <w:t>Provides workforce investment activities that increase the employment, retention, and earnings of adults ages 18 and older.</w:t>
      </w:r>
    </w:p>
    <w:p w:rsidR="00CD3464" w:rsidRPr="00FC683C" w:rsidRDefault="00D0288B" w:rsidP="0052201E">
      <w:pPr>
        <w:jc w:val="both"/>
        <w:rPr>
          <w:sz w:val="24"/>
          <w:szCs w:val="24"/>
        </w:rPr>
      </w:pPr>
      <w:r w:rsidRPr="002D6B1E">
        <w:rPr>
          <w:szCs w:val="24"/>
        </w:rPr>
        <w:t>Improve the quality of the workforce, reduce welfare dependency, and enhance the productivity and competitiveness of the nation’s economy</w:t>
      </w:r>
      <w:r w:rsidRPr="00FC683C">
        <w:rPr>
          <w:sz w:val="24"/>
          <w:szCs w:val="24"/>
        </w:rPr>
        <w:t>.</w:t>
      </w:r>
    </w:p>
    <w:p w:rsidR="0052201E" w:rsidRPr="00FC683C" w:rsidRDefault="0052201E" w:rsidP="0052201E">
      <w:pPr>
        <w:pStyle w:val="Heading1"/>
        <w:jc w:val="both"/>
        <w:rPr>
          <w:rFonts w:ascii="Calibri" w:eastAsia="Times New Roman" w:hAnsi="Calibri" w:cs="Arial"/>
          <w:color w:val="auto"/>
          <w:sz w:val="24"/>
          <w:szCs w:val="24"/>
        </w:rPr>
      </w:pPr>
      <w:r w:rsidRPr="00FC683C">
        <w:rPr>
          <w:rFonts w:ascii="Calibri" w:eastAsia="Times New Roman" w:hAnsi="Calibri" w:cs="Arial"/>
          <w:b/>
          <w:bCs/>
          <w:color w:val="auto"/>
          <w:sz w:val="24"/>
          <w:szCs w:val="24"/>
          <w:lang w:val="x-none"/>
        </w:rPr>
        <w:t>All adults must:</w:t>
      </w:r>
    </w:p>
    <w:p w:rsidR="00CD3464" w:rsidRPr="002D6B1E" w:rsidRDefault="00D0288B" w:rsidP="003A680B">
      <w:pPr>
        <w:pStyle w:val="ListParagraph"/>
        <w:numPr>
          <w:ilvl w:val="0"/>
          <w:numId w:val="14"/>
        </w:numPr>
        <w:jc w:val="both"/>
        <w:rPr>
          <w:szCs w:val="24"/>
        </w:rPr>
      </w:pPr>
      <w:r w:rsidRPr="002D6B1E">
        <w:rPr>
          <w:szCs w:val="24"/>
        </w:rPr>
        <w:t>Be U.S. citizens or lawfully admitted permanent resident aliens, refugees, asylees, parolees or other immigrants authorized to work in the United States.</w:t>
      </w:r>
    </w:p>
    <w:p w:rsidR="00FC683C" w:rsidRPr="002D6B1E" w:rsidRDefault="00D0288B" w:rsidP="003A680B">
      <w:pPr>
        <w:pStyle w:val="ListParagraph"/>
        <w:numPr>
          <w:ilvl w:val="0"/>
          <w:numId w:val="14"/>
        </w:numPr>
        <w:jc w:val="both"/>
        <w:rPr>
          <w:b/>
          <w:szCs w:val="24"/>
        </w:rPr>
      </w:pPr>
      <w:r w:rsidRPr="002D6B1E">
        <w:rPr>
          <w:szCs w:val="24"/>
        </w:rPr>
        <w:t>Meet Selective Service Registration requirements, if applicable.</w:t>
      </w:r>
      <w:r w:rsidR="00FC683C" w:rsidRPr="002D6B1E">
        <w:rPr>
          <w:b/>
          <w:szCs w:val="24"/>
        </w:rPr>
        <w:t xml:space="preserve"> </w:t>
      </w:r>
    </w:p>
    <w:p w:rsidR="00F8412A" w:rsidRDefault="00F8412A" w:rsidP="00FC683C">
      <w:pPr>
        <w:pStyle w:val="NoSpacing"/>
        <w:rPr>
          <w:b/>
          <w:sz w:val="24"/>
        </w:rPr>
      </w:pPr>
    </w:p>
    <w:p w:rsidR="00FC683C" w:rsidRPr="0052201E" w:rsidRDefault="00FC683C" w:rsidP="00FC683C">
      <w:pPr>
        <w:pStyle w:val="NoSpacing"/>
        <w:rPr>
          <w:b/>
          <w:sz w:val="24"/>
        </w:rPr>
      </w:pPr>
      <w:r w:rsidRPr="0052201E">
        <w:rPr>
          <w:b/>
          <w:sz w:val="24"/>
        </w:rPr>
        <w:t>Youth Program</w:t>
      </w:r>
    </w:p>
    <w:p w:rsidR="00FC683C" w:rsidRPr="002D6B1E" w:rsidRDefault="00FC683C" w:rsidP="00FC683C">
      <w:pPr>
        <w:pStyle w:val="NoSpacing"/>
        <w:jc w:val="both"/>
      </w:pPr>
      <w:r w:rsidRPr="002D6B1E">
        <w:t>Designed to prepare Arizona’s youth to enter either post-secondary education, training or employment upon completion of secondary education.</w:t>
      </w:r>
    </w:p>
    <w:p w:rsidR="00CD3464" w:rsidRPr="00FC683C" w:rsidRDefault="00CD3464" w:rsidP="00FC683C">
      <w:pPr>
        <w:pStyle w:val="ListParagraph"/>
        <w:ind w:left="360"/>
        <w:jc w:val="both"/>
        <w:rPr>
          <w:sz w:val="24"/>
          <w:szCs w:val="24"/>
        </w:rPr>
      </w:pPr>
    </w:p>
    <w:p w:rsidR="00FC683C" w:rsidRDefault="00FC683C" w:rsidP="00FC683C">
      <w:pPr>
        <w:pStyle w:val="NoSpacing"/>
        <w:jc w:val="center"/>
        <w:rPr>
          <w:b/>
          <w:sz w:val="24"/>
        </w:rPr>
      </w:pPr>
      <w:r w:rsidRPr="00FC683C">
        <w:rPr>
          <w:b/>
          <w:noProof/>
          <w:sz w:val="24"/>
        </w:rPr>
        <w:drawing>
          <wp:inline distT="0" distB="0" distL="0" distR="0" wp14:anchorId="5A4C7E88" wp14:editId="458CA4BB">
            <wp:extent cx="1569720" cy="2092960"/>
            <wp:effectExtent l="0" t="0" r="0" b="254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0" y="0"/>
                      <a:ext cx="1591727" cy="2122303"/>
                    </a:xfrm>
                    <a:prstGeom prst="rect">
                      <a:avLst/>
                    </a:prstGeom>
                  </pic:spPr>
                </pic:pic>
              </a:graphicData>
            </a:graphic>
          </wp:inline>
        </w:drawing>
      </w:r>
    </w:p>
    <w:p w:rsidR="00FC683C" w:rsidRDefault="00FC683C" w:rsidP="0052201E">
      <w:pPr>
        <w:pStyle w:val="NoSpacing"/>
        <w:rPr>
          <w:b/>
          <w:sz w:val="24"/>
        </w:rPr>
      </w:pPr>
    </w:p>
    <w:p w:rsidR="0052201E" w:rsidRPr="0052201E" w:rsidRDefault="0052201E" w:rsidP="0052201E">
      <w:pPr>
        <w:pStyle w:val="NoSpacing"/>
        <w:jc w:val="both"/>
        <w:rPr>
          <w:sz w:val="20"/>
        </w:rPr>
      </w:pPr>
    </w:p>
    <w:p w:rsidR="0052201E" w:rsidRPr="00FC683C" w:rsidRDefault="0052201E" w:rsidP="0052201E">
      <w:pPr>
        <w:jc w:val="both"/>
        <w:rPr>
          <w:sz w:val="24"/>
          <w:szCs w:val="24"/>
        </w:rPr>
      </w:pPr>
      <w:r w:rsidRPr="00FC683C">
        <w:rPr>
          <w:b/>
          <w:bCs/>
          <w:sz w:val="24"/>
          <w:szCs w:val="24"/>
        </w:rPr>
        <w:t>Serves Out-of-School Youth (ages 16 -24) and In-School Youth (ages 14-21)</w:t>
      </w:r>
    </w:p>
    <w:p w:rsidR="0052201E" w:rsidRPr="002D6B1E" w:rsidRDefault="0052201E" w:rsidP="00FC6672">
      <w:pPr>
        <w:rPr>
          <w:szCs w:val="24"/>
        </w:rPr>
      </w:pPr>
      <w:r w:rsidRPr="002D6B1E">
        <w:rPr>
          <w:szCs w:val="24"/>
        </w:rPr>
        <w:t>Must meet income requirement, if required and have at least 1 of 8 specified barrier to employment:</w:t>
      </w:r>
    </w:p>
    <w:p w:rsidR="00CD3464" w:rsidRPr="002D6B1E" w:rsidRDefault="00D0288B" w:rsidP="0052201E">
      <w:pPr>
        <w:pStyle w:val="ListParagraph"/>
        <w:numPr>
          <w:ilvl w:val="0"/>
          <w:numId w:val="10"/>
        </w:numPr>
        <w:rPr>
          <w:szCs w:val="24"/>
        </w:rPr>
      </w:pPr>
      <w:r w:rsidRPr="002D6B1E">
        <w:rPr>
          <w:szCs w:val="24"/>
        </w:rPr>
        <w:t>School dropout.</w:t>
      </w:r>
    </w:p>
    <w:p w:rsidR="00CD3464" w:rsidRPr="002D6B1E" w:rsidRDefault="00D0288B" w:rsidP="0052201E">
      <w:pPr>
        <w:pStyle w:val="ListParagraph"/>
        <w:numPr>
          <w:ilvl w:val="0"/>
          <w:numId w:val="10"/>
        </w:numPr>
        <w:rPr>
          <w:szCs w:val="24"/>
        </w:rPr>
      </w:pPr>
      <w:r w:rsidRPr="002D6B1E">
        <w:rPr>
          <w:szCs w:val="24"/>
        </w:rPr>
        <w:t>Basic skills deficient.</w:t>
      </w:r>
    </w:p>
    <w:p w:rsidR="00CD3464" w:rsidRPr="002D6B1E" w:rsidRDefault="00D0288B" w:rsidP="0052201E">
      <w:pPr>
        <w:pStyle w:val="ListParagraph"/>
        <w:numPr>
          <w:ilvl w:val="0"/>
          <w:numId w:val="10"/>
        </w:numPr>
        <w:rPr>
          <w:szCs w:val="24"/>
        </w:rPr>
      </w:pPr>
      <w:r w:rsidRPr="002D6B1E">
        <w:rPr>
          <w:szCs w:val="24"/>
        </w:rPr>
        <w:t>English language learner.</w:t>
      </w:r>
    </w:p>
    <w:p w:rsidR="00CD3464" w:rsidRPr="002D6B1E" w:rsidRDefault="00D0288B" w:rsidP="0052201E">
      <w:pPr>
        <w:pStyle w:val="ListParagraph"/>
        <w:numPr>
          <w:ilvl w:val="0"/>
          <w:numId w:val="10"/>
        </w:numPr>
        <w:rPr>
          <w:szCs w:val="24"/>
        </w:rPr>
      </w:pPr>
      <w:r w:rsidRPr="002D6B1E">
        <w:rPr>
          <w:szCs w:val="24"/>
        </w:rPr>
        <w:t>Pregnant or parenting.</w:t>
      </w:r>
    </w:p>
    <w:p w:rsidR="00CD3464" w:rsidRPr="002D6B1E" w:rsidRDefault="00D0288B" w:rsidP="0052201E">
      <w:pPr>
        <w:pStyle w:val="ListParagraph"/>
        <w:numPr>
          <w:ilvl w:val="0"/>
          <w:numId w:val="10"/>
        </w:numPr>
        <w:rPr>
          <w:szCs w:val="24"/>
        </w:rPr>
      </w:pPr>
      <w:r w:rsidRPr="002D6B1E">
        <w:rPr>
          <w:szCs w:val="24"/>
        </w:rPr>
        <w:t>Homeless, runaway, or foster child.</w:t>
      </w:r>
    </w:p>
    <w:p w:rsidR="00CD3464" w:rsidRPr="002D6B1E" w:rsidRDefault="00D0288B" w:rsidP="0052201E">
      <w:pPr>
        <w:pStyle w:val="ListParagraph"/>
        <w:numPr>
          <w:ilvl w:val="0"/>
          <w:numId w:val="10"/>
        </w:numPr>
        <w:rPr>
          <w:szCs w:val="24"/>
        </w:rPr>
      </w:pPr>
      <w:r w:rsidRPr="002D6B1E">
        <w:rPr>
          <w:szCs w:val="24"/>
        </w:rPr>
        <w:t>Ex-offender.</w:t>
      </w:r>
    </w:p>
    <w:p w:rsidR="00CD3464" w:rsidRPr="002D6B1E" w:rsidRDefault="00D0288B" w:rsidP="0052201E">
      <w:pPr>
        <w:pStyle w:val="ListParagraph"/>
        <w:numPr>
          <w:ilvl w:val="0"/>
          <w:numId w:val="10"/>
        </w:numPr>
        <w:rPr>
          <w:szCs w:val="24"/>
        </w:rPr>
      </w:pPr>
      <w:r w:rsidRPr="002D6B1E">
        <w:rPr>
          <w:szCs w:val="24"/>
        </w:rPr>
        <w:t>Disability.</w:t>
      </w:r>
    </w:p>
    <w:p w:rsidR="00CD3464" w:rsidRPr="002D6B1E" w:rsidRDefault="00D0288B" w:rsidP="0052201E">
      <w:pPr>
        <w:pStyle w:val="ListParagraph"/>
        <w:numPr>
          <w:ilvl w:val="0"/>
          <w:numId w:val="10"/>
        </w:numPr>
        <w:rPr>
          <w:szCs w:val="24"/>
        </w:rPr>
      </w:pPr>
      <w:r w:rsidRPr="002D6B1E">
        <w:rPr>
          <w:szCs w:val="24"/>
        </w:rPr>
        <w:t>Requires assistance to complete an educational program, or to secure and hold employment.</w:t>
      </w:r>
    </w:p>
    <w:p w:rsidR="00FC683C" w:rsidRPr="00FC683C" w:rsidRDefault="00FC683C" w:rsidP="00FC683C">
      <w:pPr>
        <w:rPr>
          <w:b/>
          <w:sz w:val="24"/>
          <w:szCs w:val="24"/>
        </w:rPr>
      </w:pPr>
      <w:r w:rsidRPr="00FC683C">
        <w:rPr>
          <w:b/>
          <w:sz w:val="24"/>
          <w:szCs w:val="24"/>
        </w:rPr>
        <w:t>Youth Program Services include:</w:t>
      </w:r>
    </w:p>
    <w:p w:rsidR="00CD3464" w:rsidRPr="002D6B1E" w:rsidRDefault="00D0288B" w:rsidP="00FC683C">
      <w:pPr>
        <w:pStyle w:val="NoSpacing"/>
        <w:numPr>
          <w:ilvl w:val="0"/>
          <w:numId w:val="12"/>
        </w:numPr>
        <w:rPr>
          <w:szCs w:val="24"/>
        </w:rPr>
      </w:pPr>
      <w:r w:rsidRPr="002D6B1E">
        <w:rPr>
          <w:szCs w:val="24"/>
        </w:rPr>
        <w:t xml:space="preserve">Tutoring, training, and instruction for completion of secondary school  </w:t>
      </w:r>
    </w:p>
    <w:p w:rsidR="00CD3464" w:rsidRPr="002D6B1E" w:rsidRDefault="00D0288B" w:rsidP="00FC683C">
      <w:pPr>
        <w:pStyle w:val="NoSpacing"/>
        <w:numPr>
          <w:ilvl w:val="0"/>
          <w:numId w:val="12"/>
        </w:numPr>
        <w:rPr>
          <w:szCs w:val="24"/>
        </w:rPr>
      </w:pPr>
      <w:r w:rsidRPr="002D6B1E">
        <w:rPr>
          <w:szCs w:val="24"/>
        </w:rPr>
        <w:t xml:space="preserve">Mentoring  </w:t>
      </w:r>
    </w:p>
    <w:p w:rsidR="00CD3464" w:rsidRPr="002D6B1E" w:rsidRDefault="00D0288B" w:rsidP="00FC683C">
      <w:pPr>
        <w:pStyle w:val="NoSpacing"/>
        <w:numPr>
          <w:ilvl w:val="0"/>
          <w:numId w:val="12"/>
        </w:numPr>
        <w:rPr>
          <w:szCs w:val="24"/>
        </w:rPr>
      </w:pPr>
      <w:r w:rsidRPr="002D6B1E">
        <w:rPr>
          <w:szCs w:val="24"/>
        </w:rPr>
        <w:t xml:space="preserve">Work experience (internships, apprenticeships, job shadowing)  </w:t>
      </w:r>
    </w:p>
    <w:p w:rsidR="00CD3464" w:rsidRPr="002D6B1E" w:rsidRDefault="00D0288B" w:rsidP="00FC683C">
      <w:pPr>
        <w:pStyle w:val="NoSpacing"/>
        <w:numPr>
          <w:ilvl w:val="0"/>
          <w:numId w:val="12"/>
        </w:numPr>
        <w:rPr>
          <w:szCs w:val="24"/>
        </w:rPr>
      </w:pPr>
      <w:r w:rsidRPr="002D6B1E">
        <w:rPr>
          <w:szCs w:val="24"/>
        </w:rPr>
        <w:t xml:space="preserve">Occupational skills training  </w:t>
      </w:r>
    </w:p>
    <w:p w:rsidR="00CD3464" w:rsidRPr="002D6B1E" w:rsidRDefault="00D0288B" w:rsidP="00FC683C">
      <w:pPr>
        <w:pStyle w:val="NoSpacing"/>
        <w:numPr>
          <w:ilvl w:val="0"/>
          <w:numId w:val="12"/>
        </w:numPr>
        <w:rPr>
          <w:szCs w:val="24"/>
        </w:rPr>
      </w:pPr>
      <w:r w:rsidRPr="002D6B1E">
        <w:rPr>
          <w:szCs w:val="24"/>
        </w:rPr>
        <w:t xml:space="preserve">Leadership development  </w:t>
      </w:r>
    </w:p>
    <w:p w:rsidR="00CD3464" w:rsidRPr="002D6B1E" w:rsidRDefault="00D0288B" w:rsidP="00FC683C">
      <w:pPr>
        <w:pStyle w:val="NoSpacing"/>
        <w:numPr>
          <w:ilvl w:val="0"/>
          <w:numId w:val="12"/>
        </w:numPr>
        <w:rPr>
          <w:szCs w:val="24"/>
        </w:rPr>
      </w:pPr>
      <w:r w:rsidRPr="002D6B1E">
        <w:rPr>
          <w:szCs w:val="24"/>
        </w:rPr>
        <w:t xml:space="preserve">Supportive services  </w:t>
      </w:r>
    </w:p>
    <w:p w:rsidR="00CD3464" w:rsidRPr="002D6B1E" w:rsidRDefault="00D0288B" w:rsidP="00FC683C">
      <w:pPr>
        <w:pStyle w:val="NoSpacing"/>
        <w:numPr>
          <w:ilvl w:val="0"/>
          <w:numId w:val="12"/>
        </w:numPr>
        <w:rPr>
          <w:szCs w:val="24"/>
        </w:rPr>
      </w:pPr>
      <w:r w:rsidRPr="002D6B1E">
        <w:rPr>
          <w:szCs w:val="24"/>
        </w:rPr>
        <w:t xml:space="preserve">Guidance counseling  </w:t>
      </w:r>
    </w:p>
    <w:p w:rsidR="003E45CD" w:rsidRDefault="003E45CD" w:rsidP="003E45CD">
      <w:pPr>
        <w:pStyle w:val="NoSpacing"/>
      </w:pPr>
    </w:p>
    <w:p w:rsidR="003E45CD" w:rsidRPr="003E45CD" w:rsidRDefault="003E45CD" w:rsidP="003E45CD">
      <w:pPr>
        <w:pStyle w:val="NoSpacing"/>
        <w:rPr>
          <w:b/>
          <w:sz w:val="24"/>
        </w:rPr>
      </w:pPr>
      <w:r w:rsidRPr="003E45CD">
        <w:rPr>
          <w:b/>
          <w:sz w:val="24"/>
        </w:rPr>
        <w:t>What does WIOA do for people with disabilities?</w:t>
      </w:r>
    </w:p>
    <w:p w:rsidR="003E45CD" w:rsidRPr="002D6B1E" w:rsidRDefault="003E45CD" w:rsidP="003E45CD">
      <w:pPr>
        <w:pStyle w:val="NoSpacing"/>
        <w:jc w:val="both"/>
      </w:pPr>
      <w:r w:rsidRPr="002D6B1E">
        <w:t xml:space="preserve">WIOA includes amendments to the </w:t>
      </w:r>
      <w:r w:rsidRPr="002D6B1E">
        <w:rPr>
          <w:b/>
        </w:rPr>
        <w:t>Rehabilitation Act of 1973</w:t>
      </w:r>
      <w:r w:rsidRPr="002D6B1E">
        <w:t xml:space="preserve"> which significantly impact people with disabilities. As amended over the years, the Rehabilitation Act</w:t>
      </w:r>
      <w:r w:rsidRPr="002D6B1E">
        <w:rPr>
          <w:sz w:val="24"/>
        </w:rPr>
        <w:t xml:space="preserve"> </w:t>
      </w:r>
      <w:r w:rsidRPr="002D6B1E">
        <w:t xml:space="preserve">authorizes grants for vocational rehabilitation programs, supported employment, independent living, and client assistance. </w:t>
      </w:r>
    </w:p>
    <w:p w:rsidR="003E45CD" w:rsidRPr="002D6B1E" w:rsidRDefault="003E45CD" w:rsidP="003E45CD">
      <w:pPr>
        <w:pStyle w:val="NoSpacing"/>
        <w:jc w:val="both"/>
      </w:pPr>
    </w:p>
    <w:p w:rsidR="00D771F4" w:rsidRPr="002D6B1E" w:rsidRDefault="003E45CD" w:rsidP="003E45CD">
      <w:pPr>
        <w:pStyle w:val="NoSpacing"/>
        <w:jc w:val="both"/>
      </w:pPr>
      <w:r w:rsidRPr="002D6B1E">
        <w:t>Additionally, it authorizes training and service discretionary grants administered by the Rehabilitation Services Administration.</w:t>
      </w:r>
    </w:p>
    <w:p w:rsidR="003E45CD" w:rsidRDefault="006F3B16" w:rsidP="003E45CD">
      <w:pPr>
        <w:pStyle w:val="NoSpacing"/>
        <w:jc w:val="both"/>
        <w:rPr>
          <w:sz w:val="24"/>
        </w:rPr>
      </w:pPr>
      <w:hyperlink r:id="rId11" w:history="1">
        <w:r w:rsidR="003E45CD" w:rsidRPr="005C0309">
          <w:rPr>
            <w:rStyle w:val="Hyperlink"/>
            <w:rFonts w:asciiTheme="minorHAnsi" w:hAnsiTheme="minorHAnsi"/>
            <w:sz w:val="24"/>
            <w:szCs w:val="22"/>
          </w:rPr>
          <w:t>https://www.thearc.org/document.doc?id=5183</w:t>
        </w:r>
      </w:hyperlink>
      <w:r w:rsidR="003E45CD">
        <w:rPr>
          <w:sz w:val="24"/>
        </w:rPr>
        <w:t xml:space="preserve"> </w:t>
      </w:r>
    </w:p>
    <w:p w:rsidR="002D6B1E" w:rsidRPr="008A50AB" w:rsidRDefault="002D6B1E" w:rsidP="002D6B1E">
      <w:pPr>
        <w:autoSpaceDE w:val="0"/>
        <w:autoSpaceDN w:val="0"/>
        <w:rPr>
          <w:b/>
          <w:bCs/>
          <w:sz w:val="10"/>
          <w:szCs w:val="18"/>
        </w:rPr>
      </w:pPr>
    </w:p>
    <w:p w:rsidR="002D6B1E" w:rsidRPr="002D6B1E" w:rsidRDefault="002D6B1E" w:rsidP="002D6B1E">
      <w:pPr>
        <w:autoSpaceDE w:val="0"/>
        <w:autoSpaceDN w:val="0"/>
        <w:rPr>
          <w:b/>
          <w:bCs/>
          <w:sz w:val="24"/>
          <w:szCs w:val="18"/>
        </w:rPr>
      </w:pPr>
      <w:r w:rsidRPr="002D6B1E">
        <w:rPr>
          <w:b/>
          <w:bCs/>
          <w:sz w:val="24"/>
          <w:szCs w:val="18"/>
        </w:rPr>
        <w:t>The WIOA Title IB Dislocated Worker (DW) program</w:t>
      </w:r>
    </w:p>
    <w:p w:rsidR="002D6B1E" w:rsidRPr="002D6B1E" w:rsidRDefault="002D6B1E" w:rsidP="002D6B1E">
      <w:pPr>
        <w:numPr>
          <w:ilvl w:val="0"/>
          <w:numId w:val="15"/>
        </w:numPr>
        <w:autoSpaceDE w:val="0"/>
        <w:autoSpaceDN w:val="0"/>
        <w:spacing w:after="0" w:line="240" w:lineRule="auto"/>
        <w:rPr>
          <w:rFonts w:eastAsia="Times New Roman"/>
          <w:szCs w:val="18"/>
        </w:rPr>
      </w:pPr>
      <w:r w:rsidRPr="002D6B1E">
        <w:rPr>
          <w:rFonts w:eastAsia="Times New Roman"/>
          <w:szCs w:val="18"/>
        </w:rPr>
        <w:t xml:space="preserve">Provides workforce related core, intensive and training services to individuals who have been terminated through no fault of their own, laid off, or have received notice of termination or layoff, from employment generally due to plant closures or downsizing. </w:t>
      </w:r>
    </w:p>
    <w:p w:rsidR="002D6B1E" w:rsidRPr="002D6B1E" w:rsidRDefault="002D6B1E" w:rsidP="002D6B1E">
      <w:pPr>
        <w:numPr>
          <w:ilvl w:val="0"/>
          <w:numId w:val="15"/>
        </w:numPr>
        <w:autoSpaceDE w:val="0"/>
        <w:autoSpaceDN w:val="0"/>
        <w:spacing w:after="0" w:line="240" w:lineRule="auto"/>
        <w:rPr>
          <w:rFonts w:eastAsia="Times New Roman"/>
          <w:szCs w:val="18"/>
        </w:rPr>
      </w:pPr>
      <w:r w:rsidRPr="002D6B1E">
        <w:rPr>
          <w:rFonts w:eastAsia="Times New Roman"/>
          <w:szCs w:val="18"/>
        </w:rPr>
        <w:t>Self-employed individuals who are unemployed due to general economic conditions and individuals who meet the WIOA definition of a displaced homemaker may also be eligible for services.</w:t>
      </w:r>
    </w:p>
    <w:p w:rsidR="003E45CD" w:rsidRPr="00070C47" w:rsidRDefault="003E45CD" w:rsidP="003E45CD">
      <w:pPr>
        <w:pStyle w:val="NoSpacing"/>
        <w:jc w:val="both"/>
        <w:rPr>
          <w:rFonts w:eastAsia="Times New Roman" w:cs="Arial"/>
          <w:b/>
          <w:sz w:val="16"/>
          <w:szCs w:val="16"/>
          <w:u w:val="single"/>
          <w:lang w:val="en"/>
        </w:rPr>
      </w:pPr>
    </w:p>
    <w:p w:rsidR="00FC683C" w:rsidRDefault="00D771F4" w:rsidP="00D771F4">
      <w:pPr>
        <w:jc w:val="center"/>
        <w:rPr>
          <w:b/>
          <w:sz w:val="24"/>
        </w:rPr>
      </w:pPr>
      <w:r w:rsidRPr="00E65344">
        <w:rPr>
          <w:rFonts w:eastAsia="Times New Roman" w:cs="Arial"/>
          <w:b/>
          <w:noProof/>
          <w:sz w:val="52"/>
          <w:szCs w:val="52"/>
        </w:rPr>
        <w:drawing>
          <wp:inline distT="0" distB="0" distL="0" distR="0" wp14:anchorId="60AFCB96" wp14:editId="532224DD">
            <wp:extent cx="1552575" cy="51172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izona@Work logo.jpg"/>
                    <pic:cNvPicPr/>
                  </pic:nvPicPr>
                  <pic:blipFill rotWithShape="1">
                    <a:blip r:embed="rId12" cstate="print">
                      <a:extLst>
                        <a:ext uri="{28A0092B-C50C-407E-A947-70E740481C1C}">
                          <a14:useLocalDpi xmlns:a14="http://schemas.microsoft.com/office/drawing/2010/main" val="0"/>
                        </a:ext>
                      </a:extLst>
                    </a:blip>
                    <a:srcRect l="6054" t="22844" r="7986" b="22184"/>
                    <a:stretch/>
                  </pic:blipFill>
                  <pic:spPr bwMode="auto">
                    <a:xfrm>
                      <a:off x="0" y="0"/>
                      <a:ext cx="1590647" cy="524277"/>
                    </a:xfrm>
                    <a:prstGeom prst="rect">
                      <a:avLst/>
                    </a:prstGeom>
                    <a:ln>
                      <a:noFill/>
                    </a:ln>
                    <a:extLst>
                      <a:ext uri="{53640926-AAD7-44D8-BBD7-CCE9431645EC}">
                        <a14:shadowObscured xmlns:a14="http://schemas.microsoft.com/office/drawing/2010/main"/>
                      </a:ext>
                    </a:extLst>
                  </pic:spPr>
                </pic:pic>
              </a:graphicData>
            </a:graphic>
          </wp:inline>
        </w:drawing>
      </w:r>
    </w:p>
    <w:p w:rsidR="00D245E7" w:rsidRDefault="006F3B16" w:rsidP="00D771F4">
      <w:pPr>
        <w:jc w:val="center"/>
        <w:rPr>
          <w:rStyle w:val="Hyperlink"/>
          <w:rFonts w:asciiTheme="minorHAnsi" w:hAnsiTheme="minorHAnsi"/>
          <w:b/>
          <w:sz w:val="24"/>
          <w:szCs w:val="22"/>
        </w:rPr>
      </w:pPr>
      <w:hyperlink r:id="rId13" w:history="1">
        <w:r w:rsidR="00D245E7" w:rsidRPr="00E970DB">
          <w:rPr>
            <w:rStyle w:val="Hyperlink"/>
            <w:rFonts w:asciiTheme="minorHAnsi" w:hAnsiTheme="minorHAnsi"/>
            <w:b/>
            <w:sz w:val="24"/>
            <w:szCs w:val="22"/>
          </w:rPr>
          <w:t>www.arizonaatwork.com</w:t>
        </w:r>
      </w:hyperlink>
    </w:p>
    <w:p w:rsidR="002D6B1E" w:rsidRPr="003E45CD" w:rsidRDefault="0064214E" w:rsidP="00D771F4">
      <w:pPr>
        <w:pStyle w:val="BodyText"/>
        <w:ind w:left="100" w:right="116"/>
        <w:jc w:val="both"/>
        <w:rPr>
          <w:sz w:val="14"/>
          <w:szCs w:val="16"/>
        </w:rPr>
      </w:pPr>
      <w:r w:rsidRPr="002D6B1E">
        <w:rPr>
          <w:sz w:val="18"/>
          <w:szCs w:val="16"/>
        </w:rPr>
        <w:t>Equal Opportunity Employer/Program • Under Titles VI and VII of the Civil Rights Act of 1964 (Title VI and VII), and the Americans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and disability.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manager; TTY/TDD Services: 7-1-1. • Free language assistance for DES services is available upon</w:t>
      </w:r>
      <w:r w:rsidRPr="002D6B1E">
        <w:rPr>
          <w:spacing w:val="-11"/>
          <w:sz w:val="18"/>
          <w:szCs w:val="16"/>
        </w:rPr>
        <w:t xml:space="preserve"> </w:t>
      </w:r>
      <w:r w:rsidRPr="002D6B1E">
        <w:rPr>
          <w:sz w:val="18"/>
          <w:szCs w:val="16"/>
        </w:rPr>
        <w:t>request.</w:t>
      </w:r>
    </w:p>
    <w:p w:rsidR="00E65344" w:rsidRPr="00930475" w:rsidRDefault="002D6B1E" w:rsidP="00E65344">
      <w:pPr>
        <w:pStyle w:val="BodyText"/>
        <w:ind w:left="100" w:right="116"/>
        <w:jc w:val="center"/>
        <w:rPr>
          <w:rFonts w:eastAsia="Times New Roman" w:cs="Arial"/>
          <w:color w:val="333333"/>
          <w:sz w:val="20"/>
          <w:szCs w:val="20"/>
          <w:lang w:val="en"/>
        </w:rPr>
      </w:pPr>
      <w:r>
        <w:rPr>
          <w:rFonts w:eastAsia="Times New Roman" w:cs="Arial"/>
          <w:b/>
          <w:noProof/>
          <w:sz w:val="24"/>
          <w:szCs w:val="20"/>
        </w:rPr>
        <w:drawing>
          <wp:anchor distT="0" distB="0" distL="114300" distR="114300" simplePos="0" relativeHeight="251660288" behindDoc="1" locked="0" layoutInCell="1" allowOverlap="1" wp14:anchorId="147D0FF8" wp14:editId="1CDA469B">
            <wp:simplePos x="0" y="0"/>
            <wp:positionH relativeFrom="column">
              <wp:posOffset>533400</wp:posOffset>
            </wp:positionH>
            <wp:positionV relativeFrom="paragraph">
              <wp:posOffset>154305</wp:posOffset>
            </wp:positionV>
            <wp:extent cx="2402205" cy="595630"/>
            <wp:effectExtent l="0" t="0" r="0" b="0"/>
            <wp:wrapThrough wrapText="bothSides">
              <wp:wrapPolygon edited="0">
                <wp:start x="0" y="0"/>
                <wp:lineTo x="0" y="20725"/>
                <wp:lineTo x="21412" y="20725"/>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2205" cy="595630"/>
                    </a:xfrm>
                    <a:prstGeom prst="rect">
                      <a:avLst/>
                    </a:prstGeom>
                    <a:noFill/>
                  </pic:spPr>
                </pic:pic>
              </a:graphicData>
            </a:graphic>
            <wp14:sizeRelH relativeFrom="page">
              <wp14:pctWidth>0</wp14:pctWidth>
            </wp14:sizeRelH>
            <wp14:sizeRelV relativeFrom="page">
              <wp14:pctHeight>0</wp14:pctHeight>
            </wp14:sizeRelV>
          </wp:anchor>
        </w:drawing>
      </w:r>
    </w:p>
    <w:sectPr w:rsidR="00E65344" w:rsidRPr="00930475" w:rsidSect="00F97F8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Rockwell">
    <w:altName w:val="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1409"/>
    <w:multiLevelType w:val="hybridMultilevel"/>
    <w:tmpl w:val="8A86CE1E"/>
    <w:lvl w:ilvl="0" w:tplc="DD84C054">
      <w:start w:val="1"/>
      <w:numFmt w:val="decimal"/>
      <w:lvlText w:val="%1."/>
      <w:lvlJc w:val="left"/>
      <w:pPr>
        <w:tabs>
          <w:tab w:val="num" w:pos="720"/>
        </w:tabs>
        <w:ind w:left="720" w:hanging="360"/>
      </w:pPr>
    </w:lvl>
    <w:lvl w:ilvl="1" w:tplc="03504F5C" w:tentative="1">
      <w:start w:val="1"/>
      <w:numFmt w:val="decimal"/>
      <w:lvlText w:val="%2."/>
      <w:lvlJc w:val="left"/>
      <w:pPr>
        <w:tabs>
          <w:tab w:val="num" w:pos="1440"/>
        </w:tabs>
        <w:ind w:left="1440" w:hanging="360"/>
      </w:pPr>
    </w:lvl>
    <w:lvl w:ilvl="2" w:tplc="E826A290" w:tentative="1">
      <w:start w:val="1"/>
      <w:numFmt w:val="decimal"/>
      <w:lvlText w:val="%3."/>
      <w:lvlJc w:val="left"/>
      <w:pPr>
        <w:tabs>
          <w:tab w:val="num" w:pos="2160"/>
        </w:tabs>
        <w:ind w:left="2160" w:hanging="360"/>
      </w:pPr>
    </w:lvl>
    <w:lvl w:ilvl="3" w:tplc="E55C9A8E" w:tentative="1">
      <w:start w:val="1"/>
      <w:numFmt w:val="decimal"/>
      <w:lvlText w:val="%4."/>
      <w:lvlJc w:val="left"/>
      <w:pPr>
        <w:tabs>
          <w:tab w:val="num" w:pos="2880"/>
        </w:tabs>
        <w:ind w:left="2880" w:hanging="360"/>
      </w:pPr>
    </w:lvl>
    <w:lvl w:ilvl="4" w:tplc="D1C4D49E" w:tentative="1">
      <w:start w:val="1"/>
      <w:numFmt w:val="decimal"/>
      <w:lvlText w:val="%5."/>
      <w:lvlJc w:val="left"/>
      <w:pPr>
        <w:tabs>
          <w:tab w:val="num" w:pos="3600"/>
        </w:tabs>
        <w:ind w:left="3600" w:hanging="360"/>
      </w:pPr>
    </w:lvl>
    <w:lvl w:ilvl="5" w:tplc="63764480" w:tentative="1">
      <w:start w:val="1"/>
      <w:numFmt w:val="decimal"/>
      <w:lvlText w:val="%6."/>
      <w:lvlJc w:val="left"/>
      <w:pPr>
        <w:tabs>
          <w:tab w:val="num" w:pos="4320"/>
        </w:tabs>
        <w:ind w:left="4320" w:hanging="360"/>
      </w:pPr>
    </w:lvl>
    <w:lvl w:ilvl="6" w:tplc="49FA8338" w:tentative="1">
      <w:start w:val="1"/>
      <w:numFmt w:val="decimal"/>
      <w:lvlText w:val="%7."/>
      <w:lvlJc w:val="left"/>
      <w:pPr>
        <w:tabs>
          <w:tab w:val="num" w:pos="5040"/>
        </w:tabs>
        <w:ind w:left="5040" w:hanging="360"/>
      </w:pPr>
    </w:lvl>
    <w:lvl w:ilvl="7" w:tplc="7DAA7DD0" w:tentative="1">
      <w:start w:val="1"/>
      <w:numFmt w:val="decimal"/>
      <w:lvlText w:val="%8."/>
      <w:lvlJc w:val="left"/>
      <w:pPr>
        <w:tabs>
          <w:tab w:val="num" w:pos="5760"/>
        </w:tabs>
        <w:ind w:left="5760" w:hanging="360"/>
      </w:pPr>
    </w:lvl>
    <w:lvl w:ilvl="8" w:tplc="069E50FE" w:tentative="1">
      <w:start w:val="1"/>
      <w:numFmt w:val="decimal"/>
      <w:lvlText w:val="%9."/>
      <w:lvlJc w:val="left"/>
      <w:pPr>
        <w:tabs>
          <w:tab w:val="num" w:pos="6480"/>
        </w:tabs>
        <w:ind w:left="6480" w:hanging="360"/>
      </w:pPr>
    </w:lvl>
  </w:abstractNum>
  <w:abstractNum w:abstractNumId="1" w15:restartNumberingAfterBreak="0">
    <w:nsid w:val="0E5206FB"/>
    <w:multiLevelType w:val="hybridMultilevel"/>
    <w:tmpl w:val="0AD28F0C"/>
    <w:lvl w:ilvl="0" w:tplc="2812A98E">
      <w:start w:val="1"/>
      <w:numFmt w:val="decimal"/>
      <w:lvlText w:val="%1."/>
      <w:lvlJc w:val="left"/>
      <w:pPr>
        <w:tabs>
          <w:tab w:val="num" w:pos="720"/>
        </w:tabs>
        <w:ind w:left="720" w:hanging="360"/>
      </w:pPr>
    </w:lvl>
    <w:lvl w:ilvl="1" w:tplc="1924FDCE" w:tentative="1">
      <w:start w:val="1"/>
      <w:numFmt w:val="decimal"/>
      <w:lvlText w:val="%2."/>
      <w:lvlJc w:val="left"/>
      <w:pPr>
        <w:tabs>
          <w:tab w:val="num" w:pos="1440"/>
        </w:tabs>
        <w:ind w:left="1440" w:hanging="360"/>
      </w:pPr>
    </w:lvl>
    <w:lvl w:ilvl="2" w:tplc="88582EB8" w:tentative="1">
      <w:start w:val="1"/>
      <w:numFmt w:val="decimal"/>
      <w:lvlText w:val="%3."/>
      <w:lvlJc w:val="left"/>
      <w:pPr>
        <w:tabs>
          <w:tab w:val="num" w:pos="2160"/>
        </w:tabs>
        <w:ind w:left="2160" w:hanging="360"/>
      </w:pPr>
    </w:lvl>
    <w:lvl w:ilvl="3" w:tplc="AB7C4FA0" w:tentative="1">
      <w:start w:val="1"/>
      <w:numFmt w:val="decimal"/>
      <w:lvlText w:val="%4."/>
      <w:lvlJc w:val="left"/>
      <w:pPr>
        <w:tabs>
          <w:tab w:val="num" w:pos="2880"/>
        </w:tabs>
        <w:ind w:left="2880" w:hanging="360"/>
      </w:pPr>
    </w:lvl>
    <w:lvl w:ilvl="4" w:tplc="3438AB86" w:tentative="1">
      <w:start w:val="1"/>
      <w:numFmt w:val="decimal"/>
      <w:lvlText w:val="%5."/>
      <w:lvlJc w:val="left"/>
      <w:pPr>
        <w:tabs>
          <w:tab w:val="num" w:pos="3600"/>
        </w:tabs>
        <w:ind w:left="3600" w:hanging="360"/>
      </w:pPr>
    </w:lvl>
    <w:lvl w:ilvl="5" w:tplc="E30264AC" w:tentative="1">
      <w:start w:val="1"/>
      <w:numFmt w:val="decimal"/>
      <w:lvlText w:val="%6."/>
      <w:lvlJc w:val="left"/>
      <w:pPr>
        <w:tabs>
          <w:tab w:val="num" w:pos="4320"/>
        </w:tabs>
        <w:ind w:left="4320" w:hanging="360"/>
      </w:pPr>
    </w:lvl>
    <w:lvl w:ilvl="6" w:tplc="A2483F04" w:tentative="1">
      <w:start w:val="1"/>
      <w:numFmt w:val="decimal"/>
      <w:lvlText w:val="%7."/>
      <w:lvlJc w:val="left"/>
      <w:pPr>
        <w:tabs>
          <w:tab w:val="num" w:pos="5040"/>
        </w:tabs>
        <w:ind w:left="5040" w:hanging="360"/>
      </w:pPr>
    </w:lvl>
    <w:lvl w:ilvl="7" w:tplc="CE6A4AA0" w:tentative="1">
      <w:start w:val="1"/>
      <w:numFmt w:val="decimal"/>
      <w:lvlText w:val="%8."/>
      <w:lvlJc w:val="left"/>
      <w:pPr>
        <w:tabs>
          <w:tab w:val="num" w:pos="5760"/>
        </w:tabs>
        <w:ind w:left="5760" w:hanging="360"/>
      </w:pPr>
    </w:lvl>
    <w:lvl w:ilvl="8" w:tplc="69F437CE" w:tentative="1">
      <w:start w:val="1"/>
      <w:numFmt w:val="decimal"/>
      <w:lvlText w:val="%9."/>
      <w:lvlJc w:val="left"/>
      <w:pPr>
        <w:tabs>
          <w:tab w:val="num" w:pos="6480"/>
        </w:tabs>
        <w:ind w:left="6480" w:hanging="360"/>
      </w:pPr>
    </w:lvl>
  </w:abstractNum>
  <w:abstractNum w:abstractNumId="2" w15:restartNumberingAfterBreak="0">
    <w:nsid w:val="18436EA7"/>
    <w:multiLevelType w:val="multilevel"/>
    <w:tmpl w:val="B0F4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C4B33"/>
    <w:multiLevelType w:val="hybridMultilevel"/>
    <w:tmpl w:val="4D6C7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394440"/>
    <w:multiLevelType w:val="hybridMultilevel"/>
    <w:tmpl w:val="26D06180"/>
    <w:lvl w:ilvl="0" w:tplc="DEE0E902">
      <w:start w:val="1"/>
      <w:numFmt w:val="bullet"/>
      <w:lvlText w:val="•"/>
      <w:lvlJc w:val="left"/>
      <w:pPr>
        <w:tabs>
          <w:tab w:val="num" w:pos="720"/>
        </w:tabs>
        <w:ind w:left="720" w:hanging="360"/>
      </w:pPr>
      <w:rPr>
        <w:rFonts w:ascii="Arial" w:hAnsi="Arial" w:hint="default"/>
      </w:rPr>
    </w:lvl>
    <w:lvl w:ilvl="1" w:tplc="72D49DBA" w:tentative="1">
      <w:start w:val="1"/>
      <w:numFmt w:val="bullet"/>
      <w:lvlText w:val="•"/>
      <w:lvlJc w:val="left"/>
      <w:pPr>
        <w:tabs>
          <w:tab w:val="num" w:pos="1440"/>
        </w:tabs>
        <w:ind w:left="1440" w:hanging="360"/>
      </w:pPr>
      <w:rPr>
        <w:rFonts w:ascii="Arial" w:hAnsi="Arial" w:hint="default"/>
      </w:rPr>
    </w:lvl>
    <w:lvl w:ilvl="2" w:tplc="94667534" w:tentative="1">
      <w:start w:val="1"/>
      <w:numFmt w:val="bullet"/>
      <w:lvlText w:val="•"/>
      <w:lvlJc w:val="left"/>
      <w:pPr>
        <w:tabs>
          <w:tab w:val="num" w:pos="2160"/>
        </w:tabs>
        <w:ind w:left="2160" w:hanging="360"/>
      </w:pPr>
      <w:rPr>
        <w:rFonts w:ascii="Arial" w:hAnsi="Arial" w:hint="default"/>
      </w:rPr>
    </w:lvl>
    <w:lvl w:ilvl="3" w:tplc="E8ACBD90" w:tentative="1">
      <w:start w:val="1"/>
      <w:numFmt w:val="bullet"/>
      <w:lvlText w:val="•"/>
      <w:lvlJc w:val="left"/>
      <w:pPr>
        <w:tabs>
          <w:tab w:val="num" w:pos="2880"/>
        </w:tabs>
        <w:ind w:left="2880" w:hanging="360"/>
      </w:pPr>
      <w:rPr>
        <w:rFonts w:ascii="Arial" w:hAnsi="Arial" w:hint="default"/>
      </w:rPr>
    </w:lvl>
    <w:lvl w:ilvl="4" w:tplc="ADB6A306" w:tentative="1">
      <w:start w:val="1"/>
      <w:numFmt w:val="bullet"/>
      <w:lvlText w:val="•"/>
      <w:lvlJc w:val="left"/>
      <w:pPr>
        <w:tabs>
          <w:tab w:val="num" w:pos="3600"/>
        </w:tabs>
        <w:ind w:left="3600" w:hanging="360"/>
      </w:pPr>
      <w:rPr>
        <w:rFonts w:ascii="Arial" w:hAnsi="Arial" w:hint="default"/>
      </w:rPr>
    </w:lvl>
    <w:lvl w:ilvl="5" w:tplc="8BB4FD98" w:tentative="1">
      <w:start w:val="1"/>
      <w:numFmt w:val="bullet"/>
      <w:lvlText w:val="•"/>
      <w:lvlJc w:val="left"/>
      <w:pPr>
        <w:tabs>
          <w:tab w:val="num" w:pos="4320"/>
        </w:tabs>
        <w:ind w:left="4320" w:hanging="360"/>
      </w:pPr>
      <w:rPr>
        <w:rFonts w:ascii="Arial" w:hAnsi="Arial" w:hint="default"/>
      </w:rPr>
    </w:lvl>
    <w:lvl w:ilvl="6" w:tplc="685E4308" w:tentative="1">
      <w:start w:val="1"/>
      <w:numFmt w:val="bullet"/>
      <w:lvlText w:val="•"/>
      <w:lvlJc w:val="left"/>
      <w:pPr>
        <w:tabs>
          <w:tab w:val="num" w:pos="5040"/>
        </w:tabs>
        <w:ind w:left="5040" w:hanging="360"/>
      </w:pPr>
      <w:rPr>
        <w:rFonts w:ascii="Arial" w:hAnsi="Arial" w:hint="default"/>
      </w:rPr>
    </w:lvl>
    <w:lvl w:ilvl="7" w:tplc="DE223B6E" w:tentative="1">
      <w:start w:val="1"/>
      <w:numFmt w:val="bullet"/>
      <w:lvlText w:val="•"/>
      <w:lvlJc w:val="left"/>
      <w:pPr>
        <w:tabs>
          <w:tab w:val="num" w:pos="5760"/>
        </w:tabs>
        <w:ind w:left="5760" w:hanging="360"/>
      </w:pPr>
      <w:rPr>
        <w:rFonts w:ascii="Arial" w:hAnsi="Arial" w:hint="default"/>
      </w:rPr>
    </w:lvl>
    <w:lvl w:ilvl="8" w:tplc="43D4AB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3421F0"/>
    <w:multiLevelType w:val="multilevel"/>
    <w:tmpl w:val="78FE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F9397E"/>
    <w:multiLevelType w:val="hybridMultilevel"/>
    <w:tmpl w:val="A3161488"/>
    <w:lvl w:ilvl="0" w:tplc="FFDC3A30">
      <w:start w:val="1"/>
      <w:numFmt w:val="bullet"/>
      <w:lvlText w:val="•"/>
      <w:lvlJc w:val="left"/>
      <w:pPr>
        <w:tabs>
          <w:tab w:val="num" w:pos="720"/>
        </w:tabs>
        <w:ind w:left="720" w:hanging="360"/>
      </w:pPr>
      <w:rPr>
        <w:rFonts w:ascii="Arial" w:hAnsi="Arial" w:hint="default"/>
      </w:rPr>
    </w:lvl>
    <w:lvl w:ilvl="1" w:tplc="C1B61ECE" w:tentative="1">
      <w:start w:val="1"/>
      <w:numFmt w:val="bullet"/>
      <w:lvlText w:val="•"/>
      <w:lvlJc w:val="left"/>
      <w:pPr>
        <w:tabs>
          <w:tab w:val="num" w:pos="1440"/>
        </w:tabs>
        <w:ind w:left="1440" w:hanging="360"/>
      </w:pPr>
      <w:rPr>
        <w:rFonts w:ascii="Arial" w:hAnsi="Arial" w:hint="default"/>
      </w:rPr>
    </w:lvl>
    <w:lvl w:ilvl="2" w:tplc="16CA91D4" w:tentative="1">
      <w:start w:val="1"/>
      <w:numFmt w:val="bullet"/>
      <w:lvlText w:val="•"/>
      <w:lvlJc w:val="left"/>
      <w:pPr>
        <w:tabs>
          <w:tab w:val="num" w:pos="2160"/>
        </w:tabs>
        <w:ind w:left="2160" w:hanging="360"/>
      </w:pPr>
      <w:rPr>
        <w:rFonts w:ascii="Arial" w:hAnsi="Arial" w:hint="default"/>
      </w:rPr>
    </w:lvl>
    <w:lvl w:ilvl="3" w:tplc="FFB6842A" w:tentative="1">
      <w:start w:val="1"/>
      <w:numFmt w:val="bullet"/>
      <w:lvlText w:val="•"/>
      <w:lvlJc w:val="left"/>
      <w:pPr>
        <w:tabs>
          <w:tab w:val="num" w:pos="2880"/>
        </w:tabs>
        <w:ind w:left="2880" w:hanging="360"/>
      </w:pPr>
      <w:rPr>
        <w:rFonts w:ascii="Arial" w:hAnsi="Arial" w:hint="default"/>
      </w:rPr>
    </w:lvl>
    <w:lvl w:ilvl="4" w:tplc="E716C110" w:tentative="1">
      <w:start w:val="1"/>
      <w:numFmt w:val="bullet"/>
      <w:lvlText w:val="•"/>
      <w:lvlJc w:val="left"/>
      <w:pPr>
        <w:tabs>
          <w:tab w:val="num" w:pos="3600"/>
        </w:tabs>
        <w:ind w:left="3600" w:hanging="360"/>
      </w:pPr>
      <w:rPr>
        <w:rFonts w:ascii="Arial" w:hAnsi="Arial" w:hint="default"/>
      </w:rPr>
    </w:lvl>
    <w:lvl w:ilvl="5" w:tplc="FEBAB572" w:tentative="1">
      <w:start w:val="1"/>
      <w:numFmt w:val="bullet"/>
      <w:lvlText w:val="•"/>
      <w:lvlJc w:val="left"/>
      <w:pPr>
        <w:tabs>
          <w:tab w:val="num" w:pos="4320"/>
        </w:tabs>
        <w:ind w:left="4320" w:hanging="360"/>
      </w:pPr>
      <w:rPr>
        <w:rFonts w:ascii="Arial" w:hAnsi="Arial" w:hint="default"/>
      </w:rPr>
    </w:lvl>
    <w:lvl w:ilvl="6" w:tplc="60D66F24" w:tentative="1">
      <w:start w:val="1"/>
      <w:numFmt w:val="bullet"/>
      <w:lvlText w:val="•"/>
      <w:lvlJc w:val="left"/>
      <w:pPr>
        <w:tabs>
          <w:tab w:val="num" w:pos="5040"/>
        </w:tabs>
        <w:ind w:left="5040" w:hanging="360"/>
      </w:pPr>
      <w:rPr>
        <w:rFonts w:ascii="Arial" w:hAnsi="Arial" w:hint="default"/>
      </w:rPr>
    </w:lvl>
    <w:lvl w:ilvl="7" w:tplc="2EBC59CA" w:tentative="1">
      <w:start w:val="1"/>
      <w:numFmt w:val="bullet"/>
      <w:lvlText w:val="•"/>
      <w:lvlJc w:val="left"/>
      <w:pPr>
        <w:tabs>
          <w:tab w:val="num" w:pos="5760"/>
        </w:tabs>
        <w:ind w:left="5760" w:hanging="360"/>
      </w:pPr>
      <w:rPr>
        <w:rFonts w:ascii="Arial" w:hAnsi="Arial" w:hint="default"/>
      </w:rPr>
    </w:lvl>
    <w:lvl w:ilvl="8" w:tplc="F64415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0A3C32"/>
    <w:multiLevelType w:val="hybridMultilevel"/>
    <w:tmpl w:val="1C5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54465"/>
    <w:multiLevelType w:val="hybridMultilevel"/>
    <w:tmpl w:val="4AC0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09355A"/>
    <w:multiLevelType w:val="hybridMultilevel"/>
    <w:tmpl w:val="DBEC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95F34"/>
    <w:multiLevelType w:val="hybridMultilevel"/>
    <w:tmpl w:val="4C8621B6"/>
    <w:lvl w:ilvl="0" w:tplc="BB66ACC8">
      <w:start w:val="1"/>
      <w:numFmt w:val="decimal"/>
      <w:lvlText w:val="%1."/>
      <w:lvlJc w:val="left"/>
      <w:pPr>
        <w:tabs>
          <w:tab w:val="num" w:pos="720"/>
        </w:tabs>
        <w:ind w:left="720" w:hanging="360"/>
      </w:pPr>
    </w:lvl>
    <w:lvl w:ilvl="1" w:tplc="0E50695E" w:tentative="1">
      <w:start w:val="1"/>
      <w:numFmt w:val="decimal"/>
      <w:lvlText w:val="%2."/>
      <w:lvlJc w:val="left"/>
      <w:pPr>
        <w:tabs>
          <w:tab w:val="num" w:pos="1440"/>
        </w:tabs>
        <w:ind w:left="1440" w:hanging="360"/>
      </w:pPr>
    </w:lvl>
    <w:lvl w:ilvl="2" w:tplc="D3725094" w:tentative="1">
      <w:start w:val="1"/>
      <w:numFmt w:val="decimal"/>
      <w:lvlText w:val="%3."/>
      <w:lvlJc w:val="left"/>
      <w:pPr>
        <w:tabs>
          <w:tab w:val="num" w:pos="2160"/>
        </w:tabs>
        <w:ind w:left="2160" w:hanging="360"/>
      </w:pPr>
    </w:lvl>
    <w:lvl w:ilvl="3" w:tplc="BDA4C6A6" w:tentative="1">
      <w:start w:val="1"/>
      <w:numFmt w:val="decimal"/>
      <w:lvlText w:val="%4."/>
      <w:lvlJc w:val="left"/>
      <w:pPr>
        <w:tabs>
          <w:tab w:val="num" w:pos="2880"/>
        </w:tabs>
        <w:ind w:left="2880" w:hanging="360"/>
      </w:pPr>
    </w:lvl>
    <w:lvl w:ilvl="4" w:tplc="6FD0070E" w:tentative="1">
      <w:start w:val="1"/>
      <w:numFmt w:val="decimal"/>
      <w:lvlText w:val="%5."/>
      <w:lvlJc w:val="left"/>
      <w:pPr>
        <w:tabs>
          <w:tab w:val="num" w:pos="3600"/>
        </w:tabs>
        <w:ind w:left="3600" w:hanging="360"/>
      </w:pPr>
    </w:lvl>
    <w:lvl w:ilvl="5" w:tplc="15B4FADC" w:tentative="1">
      <w:start w:val="1"/>
      <w:numFmt w:val="decimal"/>
      <w:lvlText w:val="%6."/>
      <w:lvlJc w:val="left"/>
      <w:pPr>
        <w:tabs>
          <w:tab w:val="num" w:pos="4320"/>
        </w:tabs>
        <w:ind w:left="4320" w:hanging="360"/>
      </w:pPr>
    </w:lvl>
    <w:lvl w:ilvl="6" w:tplc="88604206" w:tentative="1">
      <w:start w:val="1"/>
      <w:numFmt w:val="decimal"/>
      <w:lvlText w:val="%7."/>
      <w:lvlJc w:val="left"/>
      <w:pPr>
        <w:tabs>
          <w:tab w:val="num" w:pos="5040"/>
        </w:tabs>
        <w:ind w:left="5040" w:hanging="360"/>
      </w:pPr>
    </w:lvl>
    <w:lvl w:ilvl="7" w:tplc="57C456DE" w:tentative="1">
      <w:start w:val="1"/>
      <w:numFmt w:val="decimal"/>
      <w:lvlText w:val="%8."/>
      <w:lvlJc w:val="left"/>
      <w:pPr>
        <w:tabs>
          <w:tab w:val="num" w:pos="5760"/>
        </w:tabs>
        <w:ind w:left="5760" w:hanging="360"/>
      </w:pPr>
    </w:lvl>
    <w:lvl w:ilvl="8" w:tplc="0B6A6396" w:tentative="1">
      <w:start w:val="1"/>
      <w:numFmt w:val="decimal"/>
      <w:lvlText w:val="%9."/>
      <w:lvlJc w:val="left"/>
      <w:pPr>
        <w:tabs>
          <w:tab w:val="num" w:pos="6480"/>
        </w:tabs>
        <w:ind w:left="6480" w:hanging="360"/>
      </w:pPr>
    </w:lvl>
  </w:abstractNum>
  <w:abstractNum w:abstractNumId="11" w15:restartNumberingAfterBreak="0">
    <w:nsid w:val="65577D42"/>
    <w:multiLevelType w:val="hybridMultilevel"/>
    <w:tmpl w:val="61267804"/>
    <w:lvl w:ilvl="0" w:tplc="9266D6B2">
      <w:start w:val="1"/>
      <w:numFmt w:val="bullet"/>
      <w:lvlText w:val="•"/>
      <w:lvlJc w:val="left"/>
      <w:pPr>
        <w:tabs>
          <w:tab w:val="num" w:pos="720"/>
        </w:tabs>
        <w:ind w:left="720" w:hanging="360"/>
      </w:pPr>
      <w:rPr>
        <w:rFonts w:ascii="Arial" w:hAnsi="Arial" w:hint="default"/>
      </w:rPr>
    </w:lvl>
    <w:lvl w:ilvl="1" w:tplc="1E365CF0">
      <w:start w:val="55"/>
      <w:numFmt w:val="bullet"/>
      <w:lvlText w:val="•"/>
      <w:lvlJc w:val="left"/>
      <w:pPr>
        <w:tabs>
          <w:tab w:val="num" w:pos="1440"/>
        </w:tabs>
        <w:ind w:left="1440" w:hanging="360"/>
      </w:pPr>
      <w:rPr>
        <w:rFonts w:ascii="Arial" w:hAnsi="Arial" w:hint="default"/>
      </w:rPr>
    </w:lvl>
    <w:lvl w:ilvl="2" w:tplc="F978FAEA" w:tentative="1">
      <w:start w:val="1"/>
      <w:numFmt w:val="bullet"/>
      <w:lvlText w:val="•"/>
      <w:lvlJc w:val="left"/>
      <w:pPr>
        <w:tabs>
          <w:tab w:val="num" w:pos="2160"/>
        </w:tabs>
        <w:ind w:left="2160" w:hanging="360"/>
      </w:pPr>
      <w:rPr>
        <w:rFonts w:ascii="Arial" w:hAnsi="Arial" w:hint="default"/>
      </w:rPr>
    </w:lvl>
    <w:lvl w:ilvl="3" w:tplc="94FE71B0" w:tentative="1">
      <w:start w:val="1"/>
      <w:numFmt w:val="bullet"/>
      <w:lvlText w:val="•"/>
      <w:lvlJc w:val="left"/>
      <w:pPr>
        <w:tabs>
          <w:tab w:val="num" w:pos="2880"/>
        </w:tabs>
        <w:ind w:left="2880" w:hanging="360"/>
      </w:pPr>
      <w:rPr>
        <w:rFonts w:ascii="Arial" w:hAnsi="Arial" w:hint="default"/>
      </w:rPr>
    </w:lvl>
    <w:lvl w:ilvl="4" w:tplc="10D87DF0" w:tentative="1">
      <w:start w:val="1"/>
      <w:numFmt w:val="bullet"/>
      <w:lvlText w:val="•"/>
      <w:lvlJc w:val="left"/>
      <w:pPr>
        <w:tabs>
          <w:tab w:val="num" w:pos="3600"/>
        </w:tabs>
        <w:ind w:left="3600" w:hanging="360"/>
      </w:pPr>
      <w:rPr>
        <w:rFonts w:ascii="Arial" w:hAnsi="Arial" w:hint="default"/>
      </w:rPr>
    </w:lvl>
    <w:lvl w:ilvl="5" w:tplc="C0B67D8E" w:tentative="1">
      <w:start w:val="1"/>
      <w:numFmt w:val="bullet"/>
      <w:lvlText w:val="•"/>
      <w:lvlJc w:val="left"/>
      <w:pPr>
        <w:tabs>
          <w:tab w:val="num" w:pos="4320"/>
        </w:tabs>
        <w:ind w:left="4320" w:hanging="360"/>
      </w:pPr>
      <w:rPr>
        <w:rFonts w:ascii="Arial" w:hAnsi="Arial" w:hint="default"/>
      </w:rPr>
    </w:lvl>
    <w:lvl w:ilvl="6" w:tplc="3C1C5636" w:tentative="1">
      <w:start w:val="1"/>
      <w:numFmt w:val="bullet"/>
      <w:lvlText w:val="•"/>
      <w:lvlJc w:val="left"/>
      <w:pPr>
        <w:tabs>
          <w:tab w:val="num" w:pos="5040"/>
        </w:tabs>
        <w:ind w:left="5040" w:hanging="360"/>
      </w:pPr>
      <w:rPr>
        <w:rFonts w:ascii="Arial" w:hAnsi="Arial" w:hint="default"/>
      </w:rPr>
    </w:lvl>
    <w:lvl w:ilvl="7" w:tplc="C0C4D764" w:tentative="1">
      <w:start w:val="1"/>
      <w:numFmt w:val="bullet"/>
      <w:lvlText w:val="•"/>
      <w:lvlJc w:val="left"/>
      <w:pPr>
        <w:tabs>
          <w:tab w:val="num" w:pos="5760"/>
        </w:tabs>
        <w:ind w:left="5760" w:hanging="360"/>
      </w:pPr>
      <w:rPr>
        <w:rFonts w:ascii="Arial" w:hAnsi="Arial" w:hint="default"/>
      </w:rPr>
    </w:lvl>
    <w:lvl w:ilvl="8" w:tplc="D7C2E6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7042E07"/>
    <w:multiLevelType w:val="multilevel"/>
    <w:tmpl w:val="F72C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653597"/>
    <w:multiLevelType w:val="hybridMultilevel"/>
    <w:tmpl w:val="5FB87B46"/>
    <w:lvl w:ilvl="0" w:tplc="959038EA">
      <w:start w:val="1"/>
      <w:numFmt w:val="bullet"/>
      <w:lvlText w:val="•"/>
      <w:lvlJc w:val="left"/>
      <w:pPr>
        <w:tabs>
          <w:tab w:val="num" w:pos="360"/>
        </w:tabs>
        <w:ind w:left="360" w:hanging="360"/>
      </w:pPr>
      <w:rPr>
        <w:rFonts w:ascii="Arial" w:hAnsi="Arial" w:hint="default"/>
      </w:rPr>
    </w:lvl>
    <w:lvl w:ilvl="1" w:tplc="BF2C9BF2">
      <w:start w:val="1"/>
      <w:numFmt w:val="bullet"/>
      <w:lvlText w:val="•"/>
      <w:lvlJc w:val="left"/>
      <w:pPr>
        <w:tabs>
          <w:tab w:val="num" w:pos="1080"/>
        </w:tabs>
        <w:ind w:left="1080" w:hanging="360"/>
      </w:pPr>
      <w:rPr>
        <w:rFonts w:ascii="Arial" w:hAnsi="Arial" w:hint="default"/>
      </w:rPr>
    </w:lvl>
    <w:lvl w:ilvl="2" w:tplc="26EED1F2" w:tentative="1">
      <w:start w:val="1"/>
      <w:numFmt w:val="bullet"/>
      <w:lvlText w:val="•"/>
      <w:lvlJc w:val="left"/>
      <w:pPr>
        <w:tabs>
          <w:tab w:val="num" w:pos="1800"/>
        </w:tabs>
        <w:ind w:left="1800" w:hanging="360"/>
      </w:pPr>
      <w:rPr>
        <w:rFonts w:ascii="Arial" w:hAnsi="Arial" w:hint="default"/>
      </w:rPr>
    </w:lvl>
    <w:lvl w:ilvl="3" w:tplc="AA4EF0A6" w:tentative="1">
      <w:start w:val="1"/>
      <w:numFmt w:val="bullet"/>
      <w:lvlText w:val="•"/>
      <w:lvlJc w:val="left"/>
      <w:pPr>
        <w:tabs>
          <w:tab w:val="num" w:pos="2520"/>
        </w:tabs>
        <w:ind w:left="2520" w:hanging="360"/>
      </w:pPr>
      <w:rPr>
        <w:rFonts w:ascii="Arial" w:hAnsi="Arial" w:hint="default"/>
      </w:rPr>
    </w:lvl>
    <w:lvl w:ilvl="4" w:tplc="92682E5E" w:tentative="1">
      <w:start w:val="1"/>
      <w:numFmt w:val="bullet"/>
      <w:lvlText w:val="•"/>
      <w:lvlJc w:val="left"/>
      <w:pPr>
        <w:tabs>
          <w:tab w:val="num" w:pos="3240"/>
        </w:tabs>
        <w:ind w:left="3240" w:hanging="360"/>
      </w:pPr>
      <w:rPr>
        <w:rFonts w:ascii="Arial" w:hAnsi="Arial" w:hint="default"/>
      </w:rPr>
    </w:lvl>
    <w:lvl w:ilvl="5" w:tplc="468A8836" w:tentative="1">
      <w:start w:val="1"/>
      <w:numFmt w:val="bullet"/>
      <w:lvlText w:val="•"/>
      <w:lvlJc w:val="left"/>
      <w:pPr>
        <w:tabs>
          <w:tab w:val="num" w:pos="3960"/>
        </w:tabs>
        <w:ind w:left="3960" w:hanging="360"/>
      </w:pPr>
      <w:rPr>
        <w:rFonts w:ascii="Arial" w:hAnsi="Arial" w:hint="default"/>
      </w:rPr>
    </w:lvl>
    <w:lvl w:ilvl="6" w:tplc="1D2C748A" w:tentative="1">
      <w:start w:val="1"/>
      <w:numFmt w:val="bullet"/>
      <w:lvlText w:val="•"/>
      <w:lvlJc w:val="left"/>
      <w:pPr>
        <w:tabs>
          <w:tab w:val="num" w:pos="4680"/>
        </w:tabs>
        <w:ind w:left="4680" w:hanging="360"/>
      </w:pPr>
      <w:rPr>
        <w:rFonts w:ascii="Arial" w:hAnsi="Arial" w:hint="default"/>
      </w:rPr>
    </w:lvl>
    <w:lvl w:ilvl="7" w:tplc="50C043CA" w:tentative="1">
      <w:start w:val="1"/>
      <w:numFmt w:val="bullet"/>
      <w:lvlText w:val="•"/>
      <w:lvlJc w:val="left"/>
      <w:pPr>
        <w:tabs>
          <w:tab w:val="num" w:pos="5400"/>
        </w:tabs>
        <w:ind w:left="5400" w:hanging="360"/>
      </w:pPr>
      <w:rPr>
        <w:rFonts w:ascii="Arial" w:hAnsi="Arial" w:hint="default"/>
      </w:rPr>
    </w:lvl>
    <w:lvl w:ilvl="8" w:tplc="2258CEA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7955B9D"/>
    <w:multiLevelType w:val="hybridMultilevel"/>
    <w:tmpl w:val="D2408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6"/>
  </w:num>
  <w:num w:numId="5">
    <w:abstractNumId w:val="0"/>
  </w:num>
  <w:num w:numId="6">
    <w:abstractNumId w:val="4"/>
  </w:num>
  <w:num w:numId="7">
    <w:abstractNumId w:val="10"/>
  </w:num>
  <w:num w:numId="8">
    <w:abstractNumId w:val="8"/>
  </w:num>
  <w:num w:numId="9">
    <w:abstractNumId w:val="1"/>
  </w:num>
  <w:num w:numId="10">
    <w:abstractNumId w:val="9"/>
  </w:num>
  <w:num w:numId="11">
    <w:abstractNumId w:val="13"/>
  </w:num>
  <w:num w:numId="12">
    <w:abstractNumId w:val="3"/>
  </w:num>
  <w:num w:numId="13">
    <w:abstractNumId w:val="1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7E"/>
    <w:rsid w:val="00070C47"/>
    <w:rsid w:val="000A75AD"/>
    <w:rsid w:val="000D437F"/>
    <w:rsid w:val="000E15E3"/>
    <w:rsid w:val="00136549"/>
    <w:rsid w:val="001807C9"/>
    <w:rsid w:val="001E72D0"/>
    <w:rsid w:val="002C4935"/>
    <w:rsid w:val="002C6A4C"/>
    <w:rsid w:val="002D6B1E"/>
    <w:rsid w:val="003A680B"/>
    <w:rsid w:val="003E45CD"/>
    <w:rsid w:val="00410953"/>
    <w:rsid w:val="0052201E"/>
    <w:rsid w:val="005746D1"/>
    <w:rsid w:val="005C4ADE"/>
    <w:rsid w:val="005E641A"/>
    <w:rsid w:val="0064214E"/>
    <w:rsid w:val="006B49CC"/>
    <w:rsid w:val="006F3B16"/>
    <w:rsid w:val="00740023"/>
    <w:rsid w:val="008307A5"/>
    <w:rsid w:val="008A50AB"/>
    <w:rsid w:val="00930475"/>
    <w:rsid w:val="009E4AF8"/>
    <w:rsid w:val="00A81F43"/>
    <w:rsid w:val="00B00527"/>
    <w:rsid w:val="00C0643F"/>
    <w:rsid w:val="00CD3464"/>
    <w:rsid w:val="00D0288B"/>
    <w:rsid w:val="00D245E7"/>
    <w:rsid w:val="00D771F4"/>
    <w:rsid w:val="00DA4C7E"/>
    <w:rsid w:val="00DE64AE"/>
    <w:rsid w:val="00E40BAF"/>
    <w:rsid w:val="00E65344"/>
    <w:rsid w:val="00F070BB"/>
    <w:rsid w:val="00F8412A"/>
    <w:rsid w:val="00F97F81"/>
    <w:rsid w:val="00FC6672"/>
    <w:rsid w:val="00FC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5A90D-AB77-45A8-89D4-79FE771D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C7E"/>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0475"/>
    <w:pPr>
      <w:ind w:left="720"/>
      <w:contextualSpacing/>
    </w:pPr>
  </w:style>
  <w:style w:type="paragraph" w:styleId="BalloonText">
    <w:name w:val="Balloon Text"/>
    <w:basedOn w:val="Normal"/>
    <w:link w:val="BalloonTextChar"/>
    <w:uiPriority w:val="99"/>
    <w:semiHidden/>
    <w:unhideWhenUsed/>
    <w:rsid w:val="00930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475"/>
    <w:rPr>
      <w:rFonts w:ascii="Segoe UI" w:hAnsi="Segoe UI" w:cs="Segoe UI"/>
      <w:sz w:val="18"/>
      <w:szCs w:val="18"/>
    </w:rPr>
  </w:style>
  <w:style w:type="character" w:styleId="Hyperlink">
    <w:name w:val="Hyperlink"/>
    <w:basedOn w:val="DefaultParagraphFont"/>
    <w:uiPriority w:val="99"/>
    <w:unhideWhenUsed/>
    <w:rsid w:val="000D437F"/>
    <w:rPr>
      <w:rFonts w:ascii="Verdana" w:hAnsi="Verdana" w:hint="default"/>
      <w:color w:val="0000FF"/>
      <w:sz w:val="18"/>
      <w:szCs w:val="18"/>
      <w:u w:val="single"/>
    </w:rPr>
  </w:style>
  <w:style w:type="paragraph" w:customStyle="1" w:styleId="Default">
    <w:name w:val="Default"/>
    <w:rsid w:val="002C493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E15E3"/>
    <w:rPr>
      <w:sz w:val="16"/>
      <w:szCs w:val="16"/>
    </w:rPr>
  </w:style>
  <w:style w:type="paragraph" w:styleId="CommentText">
    <w:name w:val="annotation text"/>
    <w:basedOn w:val="Normal"/>
    <w:link w:val="CommentTextChar"/>
    <w:uiPriority w:val="99"/>
    <w:semiHidden/>
    <w:unhideWhenUsed/>
    <w:rsid w:val="000E15E3"/>
    <w:pPr>
      <w:spacing w:line="240" w:lineRule="auto"/>
    </w:pPr>
    <w:rPr>
      <w:sz w:val="20"/>
      <w:szCs w:val="20"/>
    </w:rPr>
  </w:style>
  <w:style w:type="character" w:customStyle="1" w:styleId="CommentTextChar">
    <w:name w:val="Comment Text Char"/>
    <w:basedOn w:val="DefaultParagraphFont"/>
    <w:link w:val="CommentText"/>
    <w:uiPriority w:val="99"/>
    <w:semiHidden/>
    <w:rsid w:val="000E15E3"/>
    <w:rPr>
      <w:sz w:val="20"/>
      <w:szCs w:val="20"/>
    </w:rPr>
  </w:style>
  <w:style w:type="paragraph" w:styleId="CommentSubject">
    <w:name w:val="annotation subject"/>
    <w:basedOn w:val="CommentText"/>
    <w:next w:val="CommentText"/>
    <w:link w:val="CommentSubjectChar"/>
    <w:uiPriority w:val="99"/>
    <w:semiHidden/>
    <w:unhideWhenUsed/>
    <w:rsid w:val="000E15E3"/>
    <w:rPr>
      <w:b/>
      <w:bCs/>
    </w:rPr>
  </w:style>
  <w:style w:type="character" w:customStyle="1" w:styleId="CommentSubjectChar">
    <w:name w:val="Comment Subject Char"/>
    <w:basedOn w:val="CommentTextChar"/>
    <w:link w:val="CommentSubject"/>
    <w:uiPriority w:val="99"/>
    <w:semiHidden/>
    <w:rsid w:val="000E15E3"/>
    <w:rPr>
      <w:b/>
      <w:bCs/>
      <w:sz w:val="20"/>
      <w:szCs w:val="20"/>
    </w:rPr>
  </w:style>
  <w:style w:type="paragraph" w:styleId="BodyText">
    <w:name w:val="Body Text"/>
    <w:basedOn w:val="Normal"/>
    <w:link w:val="BodyTextChar"/>
    <w:uiPriority w:val="1"/>
    <w:qFormat/>
    <w:rsid w:val="0064214E"/>
    <w:pPr>
      <w:widowControl w:val="0"/>
      <w:autoSpaceDE w:val="0"/>
      <w:autoSpaceDN w:val="0"/>
      <w:spacing w:after="0" w:line="240" w:lineRule="auto"/>
    </w:pPr>
    <w:rPr>
      <w:rFonts w:ascii="Rockwell" w:eastAsia="Rockwell" w:hAnsi="Rockwell" w:cs="Rockwell"/>
    </w:rPr>
  </w:style>
  <w:style w:type="character" w:customStyle="1" w:styleId="BodyTextChar">
    <w:name w:val="Body Text Char"/>
    <w:basedOn w:val="DefaultParagraphFont"/>
    <w:link w:val="BodyText"/>
    <w:uiPriority w:val="1"/>
    <w:rsid w:val="0064214E"/>
    <w:rPr>
      <w:rFonts w:ascii="Rockwell" w:eastAsia="Rockwell" w:hAnsi="Rockwell" w:cs="Rockwell"/>
    </w:rPr>
  </w:style>
  <w:style w:type="paragraph" w:styleId="NoSpacing">
    <w:name w:val="No Spacing"/>
    <w:uiPriority w:val="1"/>
    <w:qFormat/>
    <w:rsid w:val="0052201E"/>
    <w:pPr>
      <w:spacing w:after="0" w:line="240" w:lineRule="auto"/>
    </w:pPr>
  </w:style>
  <w:style w:type="character" w:customStyle="1" w:styleId="Heading1Char">
    <w:name w:val="Heading 1 Char"/>
    <w:basedOn w:val="DefaultParagraphFont"/>
    <w:link w:val="Heading1"/>
    <w:uiPriority w:val="9"/>
    <w:rsid w:val="005220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7907">
      <w:bodyDiv w:val="1"/>
      <w:marLeft w:val="0"/>
      <w:marRight w:val="0"/>
      <w:marTop w:val="0"/>
      <w:marBottom w:val="0"/>
      <w:divBdr>
        <w:top w:val="none" w:sz="0" w:space="0" w:color="auto"/>
        <w:left w:val="none" w:sz="0" w:space="0" w:color="auto"/>
        <w:bottom w:val="none" w:sz="0" w:space="0" w:color="auto"/>
        <w:right w:val="none" w:sz="0" w:space="0" w:color="auto"/>
      </w:divBdr>
      <w:divsChild>
        <w:div w:id="407583768">
          <w:marLeft w:val="0"/>
          <w:marRight w:val="0"/>
          <w:marTop w:val="0"/>
          <w:marBottom w:val="0"/>
          <w:divBdr>
            <w:top w:val="none" w:sz="0" w:space="0" w:color="auto"/>
            <w:left w:val="none" w:sz="0" w:space="0" w:color="auto"/>
            <w:bottom w:val="none" w:sz="0" w:space="0" w:color="auto"/>
            <w:right w:val="none" w:sz="0" w:space="0" w:color="auto"/>
          </w:divBdr>
          <w:divsChild>
            <w:div w:id="302123086">
              <w:marLeft w:val="0"/>
              <w:marRight w:val="0"/>
              <w:marTop w:val="0"/>
              <w:marBottom w:val="0"/>
              <w:divBdr>
                <w:top w:val="none" w:sz="0" w:space="0" w:color="auto"/>
                <w:left w:val="none" w:sz="0" w:space="0" w:color="auto"/>
                <w:bottom w:val="none" w:sz="0" w:space="0" w:color="auto"/>
                <w:right w:val="none" w:sz="0" w:space="0" w:color="auto"/>
              </w:divBdr>
              <w:divsChild>
                <w:div w:id="1643192052">
                  <w:marLeft w:val="0"/>
                  <w:marRight w:val="0"/>
                  <w:marTop w:val="0"/>
                  <w:marBottom w:val="0"/>
                  <w:divBdr>
                    <w:top w:val="none" w:sz="0" w:space="0" w:color="auto"/>
                    <w:left w:val="none" w:sz="0" w:space="0" w:color="auto"/>
                    <w:bottom w:val="none" w:sz="0" w:space="0" w:color="auto"/>
                    <w:right w:val="none" w:sz="0" w:space="0" w:color="auto"/>
                  </w:divBdr>
                  <w:divsChild>
                    <w:div w:id="1942763877">
                      <w:marLeft w:val="0"/>
                      <w:marRight w:val="0"/>
                      <w:marTop w:val="0"/>
                      <w:marBottom w:val="0"/>
                      <w:divBdr>
                        <w:top w:val="none" w:sz="0" w:space="0" w:color="auto"/>
                        <w:left w:val="none" w:sz="0" w:space="0" w:color="auto"/>
                        <w:bottom w:val="none" w:sz="0" w:space="0" w:color="auto"/>
                        <w:right w:val="none" w:sz="0" w:space="0" w:color="auto"/>
                      </w:divBdr>
                      <w:divsChild>
                        <w:div w:id="515267467">
                          <w:marLeft w:val="0"/>
                          <w:marRight w:val="0"/>
                          <w:marTop w:val="0"/>
                          <w:marBottom w:val="0"/>
                          <w:divBdr>
                            <w:top w:val="none" w:sz="0" w:space="0" w:color="auto"/>
                            <w:left w:val="none" w:sz="0" w:space="0" w:color="auto"/>
                            <w:bottom w:val="none" w:sz="0" w:space="0" w:color="auto"/>
                            <w:right w:val="none" w:sz="0" w:space="0" w:color="auto"/>
                          </w:divBdr>
                          <w:divsChild>
                            <w:div w:id="292907566">
                              <w:marLeft w:val="0"/>
                              <w:marRight w:val="0"/>
                              <w:marTop w:val="0"/>
                              <w:marBottom w:val="0"/>
                              <w:divBdr>
                                <w:top w:val="none" w:sz="0" w:space="0" w:color="auto"/>
                                <w:left w:val="none" w:sz="0" w:space="0" w:color="auto"/>
                                <w:bottom w:val="none" w:sz="0" w:space="0" w:color="auto"/>
                                <w:right w:val="none" w:sz="0" w:space="0" w:color="auto"/>
                              </w:divBdr>
                              <w:divsChild>
                                <w:div w:id="709768156">
                                  <w:marLeft w:val="0"/>
                                  <w:marRight w:val="0"/>
                                  <w:marTop w:val="0"/>
                                  <w:marBottom w:val="0"/>
                                  <w:divBdr>
                                    <w:top w:val="none" w:sz="0" w:space="0" w:color="auto"/>
                                    <w:left w:val="none" w:sz="0" w:space="0" w:color="auto"/>
                                    <w:bottom w:val="none" w:sz="0" w:space="0" w:color="auto"/>
                                    <w:right w:val="none" w:sz="0" w:space="0" w:color="auto"/>
                                  </w:divBdr>
                                  <w:divsChild>
                                    <w:div w:id="635335953">
                                      <w:marLeft w:val="0"/>
                                      <w:marRight w:val="0"/>
                                      <w:marTop w:val="0"/>
                                      <w:marBottom w:val="0"/>
                                      <w:divBdr>
                                        <w:top w:val="none" w:sz="0" w:space="0" w:color="auto"/>
                                        <w:left w:val="none" w:sz="0" w:space="0" w:color="auto"/>
                                        <w:bottom w:val="none" w:sz="0" w:space="0" w:color="auto"/>
                                        <w:right w:val="none" w:sz="0" w:space="0" w:color="auto"/>
                                      </w:divBdr>
                                      <w:divsChild>
                                        <w:div w:id="1688095043">
                                          <w:marLeft w:val="0"/>
                                          <w:marRight w:val="0"/>
                                          <w:marTop w:val="0"/>
                                          <w:marBottom w:val="0"/>
                                          <w:divBdr>
                                            <w:top w:val="none" w:sz="0" w:space="0" w:color="auto"/>
                                            <w:left w:val="none" w:sz="0" w:space="0" w:color="auto"/>
                                            <w:bottom w:val="none" w:sz="0" w:space="0" w:color="auto"/>
                                            <w:right w:val="none" w:sz="0" w:space="0" w:color="auto"/>
                                          </w:divBdr>
                                          <w:divsChild>
                                            <w:div w:id="1682471467">
                                              <w:marLeft w:val="0"/>
                                              <w:marRight w:val="0"/>
                                              <w:marTop w:val="0"/>
                                              <w:marBottom w:val="0"/>
                                              <w:divBdr>
                                                <w:top w:val="none" w:sz="0" w:space="0" w:color="auto"/>
                                                <w:left w:val="none" w:sz="0" w:space="0" w:color="auto"/>
                                                <w:bottom w:val="none" w:sz="0" w:space="0" w:color="auto"/>
                                                <w:right w:val="none" w:sz="0" w:space="0" w:color="auto"/>
                                              </w:divBdr>
                                              <w:divsChild>
                                                <w:div w:id="718554630">
                                                  <w:marLeft w:val="0"/>
                                                  <w:marRight w:val="0"/>
                                                  <w:marTop w:val="0"/>
                                                  <w:marBottom w:val="0"/>
                                                  <w:divBdr>
                                                    <w:top w:val="none" w:sz="0" w:space="0" w:color="auto"/>
                                                    <w:left w:val="none" w:sz="0" w:space="0" w:color="auto"/>
                                                    <w:bottom w:val="none" w:sz="0" w:space="0" w:color="auto"/>
                                                    <w:right w:val="none" w:sz="0" w:space="0" w:color="auto"/>
                                                  </w:divBdr>
                                                  <w:divsChild>
                                                    <w:div w:id="1724519897">
                                                      <w:marLeft w:val="0"/>
                                                      <w:marRight w:val="0"/>
                                                      <w:marTop w:val="0"/>
                                                      <w:marBottom w:val="0"/>
                                                      <w:divBdr>
                                                        <w:top w:val="none" w:sz="0" w:space="0" w:color="auto"/>
                                                        <w:left w:val="none" w:sz="0" w:space="0" w:color="auto"/>
                                                        <w:bottom w:val="none" w:sz="0" w:space="0" w:color="auto"/>
                                                        <w:right w:val="none" w:sz="0" w:space="0" w:color="auto"/>
                                                      </w:divBdr>
                                                      <w:divsChild>
                                                        <w:div w:id="2050445674">
                                                          <w:marLeft w:val="0"/>
                                                          <w:marRight w:val="0"/>
                                                          <w:marTop w:val="0"/>
                                                          <w:marBottom w:val="0"/>
                                                          <w:divBdr>
                                                            <w:top w:val="none" w:sz="0" w:space="0" w:color="auto"/>
                                                            <w:left w:val="none" w:sz="0" w:space="0" w:color="auto"/>
                                                            <w:bottom w:val="none" w:sz="0" w:space="0" w:color="auto"/>
                                                            <w:right w:val="none" w:sz="0" w:space="0" w:color="auto"/>
                                                          </w:divBdr>
                                                          <w:divsChild>
                                                            <w:div w:id="1166215268">
                                                              <w:marLeft w:val="0"/>
                                                              <w:marRight w:val="0"/>
                                                              <w:marTop w:val="0"/>
                                                              <w:marBottom w:val="0"/>
                                                              <w:divBdr>
                                                                <w:top w:val="none" w:sz="0" w:space="0" w:color="auto"/>
                                                                <w:left w:val="none" w:sz="0" w:space="0" w:color="auto"/>
                                                                <w:bottom w:val="none" w:sz="0" w:space="0" w:color="auto"/>
                                                                <w:right w:val="none" w:sz="0" w:space="0" w:color="auto"/>
                                                              </w:divBdr>
                                                              <w:divsChild>
                                                                <w:div w:id="7396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597720">
      <w:bodyDiv w:val="1"/>
      <w:marLeft w:val="0"/>
      <w:marRight w:val="0"/>
      <w:marTop w:val="0"/>
      <w:marBottom w:val="0"/>
      <w:divBdr>
        <w:top w:val="none" w:sz="0" w:space="0" w:color="auto"/>
        <w:left w:val="none" w:sz="0" w:space="0" w:color="auto"/>
        <w:bottom w:val="none" w:sz="0" w:space="0" w:color="auto"/>
        <w:right w:val="none" w:sz="0" w:space="0" w:color="auto"/>
      </w:divBdr>
      <w:divsChild>
        <w:div w:id="1903439199">
          <w:marLeft w:val="0"/>
          <w:marRight w:val="0"/>
          <w:marTop w:val="0"/>
          <w:marBottom w:val="0"/>
          <w:divBdr>
            <w:top w:val="none" w:sz="0" w:space="0" w:color="auto"/>
            <w:left w:val="none" w:sz="0" w:space="0" w:color="auto"/>
            <w:bottom w:val="none" w:sz="0" w:space="0" w:color="auto"/>
            <w:right w:val="none" w:sz="0" w:space="0" w:color="auto"/>
          </w:divBdr>
          <w:divsChild>
            <w:div w:id="141429623">
              <w:marLeft w:val="0"/>
              <w:marRight w:val="0"/>
              <w:marTop w:val="0"/>
              <w:marBottom w:val="0"/>
              <w:divBdr>
                <w:top w:val="none" w:sz="0" w:space="0" w:color="auto"/>
                <w:left w:val="none" w:sz="0" w:space="0" w:color="auto"/>
                <w:bottom w:val="none" w:sz="0" w:space="0" w:color="auto"/>
                <w:right w:val="none" w:sz="0" w:space="0" w:color="auto"/>
              </w:divBdr>
              <w:divsChild>
                <w:div w:id="1382636721">
                  <w:marLeft w:val="0"/>
                  <w:marRight w:val="0"/>
                  <w:marTop w:val="195"/>
                  <w:marBottom w:val="0"/>
                  <w:divBdr>
                    <w:top w:val="none" w:sz="0" w:space="0" w:color="auto"/>
                    <w:left w:val="none" w:sz="0" w:space="0" w:color="auto"/>
                    <w:bottom w:val="none" w:sz="0" w:space="0" w:color="auto"/>
                    <w:right w:val="none" w:sz="0" w:space="0" w:color="auto"/>
                  </w:divBdr>
                  <w:divsChild>
                    <w:div w:id="2077699841">
                      <w:marLeft w:val="0"/>
                      <w:marRight w:val="0"/>
                      <w:marTop w:val="0"/>
                      <w:marBottom w:val="0"/>
                      <w:divBdr>
                        <w:top w:val="none" w:sz="0" w:space="0" w:color="auto"/>
                        <w:left w:val="none" w:sz="0" w:space="0" w:color="auto"/>
                        <w:bottom w:val="none" w:sz="0" w:space="0" w:color="auto"/>
                        <w:right w:val="none" w:sz="0" w:space="0" w:color="auto"/>
                      </w:divBdr>
                      <w:divsChild>
                        <w:div w:id="1128166725">
                          <w:marLeft w:val="0"/>
                          <w:marRight w:val="0"/>
                          <w:marTop w:val="0"/>
                          <w:marBottom w:val="0"/>
                          <w:divBdr>
                            <w:top w:val="none" w:sz="0" w:space="0" w:color="auto"/>
                            <w:left w:val="none" w:sz="0" w:space="0" w:color="auto"/>
                            <w:bottom w:val="none" w:sz="0" w:space="0" w:color="auto"/>
                            <w:right w:val="none" w:sz="0" w:space="0" w:color="auto"/>
                          </w:divBdr>
                          <w:divsChild>
                            <w:div w:id="1186136282">
                              <w:marLeft w:val="0"/>
                              <w:marRight w:val="0"/>
                              <w:marTop w:val="0"/>
                              <w:marBottom w:val="0"/>
                              <w:divBdr>
                                <w:top w:val="none" w:sz="0" w:space="0" w:color="auto"/>
                                <w:left w:val="none" w:sz="0" w:space="0" w:color="auto"/>
                                <w:bottom w:val="none" w:sz="0" w:space="0" w:color="auto"/>
                                <w:right w:val="none" w:sz="0" w:space="0" w:color="auto"/>
                              </w:divBdr>
                              <w:divsChild>
                                <w:div w:id="1203445771">
                                  <w:marLeft w:val="0"/>
                                  <w:marRight w:val="0"/>
                                  <w:marTop w:val="0"/>
                                  <w:marBottom w:val="0"/>
                                  <w:divBdr>
                                    <w:top w:val="none" w:sz="0" w:space="0" w:color="auto"/>
                                    <w:left w:val="none" w:sz="0" w:space="0" w:color="auto"/>
                                    <w:bottom w:val="none" w:sz="0" w:space="0" w:color="auto"/>
                                    <w:right w:val="none" w:sz="0" w:space="0" w:color="auto"/>
                                  </w:divBdr>
                                  <w:divsChild>
                                    <w:div w:id="1287814031">
                                      <w:marLeft w:val="0"/>
                                      <w:marRight w:val="0"/>
                                      <w:marTop w:val="0"/>
                                      <w:marBottom w:val="0"/>
                                      <w:divBdr>
                                        <w:top w:val="none" w:sz="0" w:space="0" w:color="auto"/>
                                        <w:left w:val="none" w:sz="0" w:space="0" w:color="auto"/>
                                        <w:bottom w:val="none" w:sz="0" w:space="0" w:color="auto"/>
                                        <w:right w:val="none" w:sz="0" w:space="0" w:color="auto"/>
                                      </w:divBdr>
                                      <w:divsChild>
                                        <w:div w:id="1206796298">
                                          <w:marLeft w:val="0"/>
                                          <w:marRight w:val="0"/>
                                          <w:marTop w:val="90"/>
                                          <w:marBottom w:val="0"/>
                                          <w:divBdr>
                                            <w:top w:val="none" w:sz="0" w:space="0" w:color="auto"/>
                                            <w:left w:val="none" w:sz="0" w:space="0" w:color="auto"/>
                                            <w:bottom w:val="none" w:sz="0" w:space="0" w:color="auto"/>
                                            <w:right w:val="none" w:sz="0" w:space="0" w:color="auto"/>
                                          </w:divBdr>
                                          <w:divsChild>
                                            <w:div w:id="1400905305">
                                              <w:marLeft w:val="0"/>
                                              <w:marRight w:val="0"/>
                                              <w:marTop w:val="0"/>
                                              <w:marBottom w:val="0"/>
                                              <w:divBdr>
                                                <w:top w:val="none" w:sz="0" w:space="0" w:color="auto"/>
                                                <w:left w:val="none" w:sz="0" w:space="0" w:color="auto"/>
                                                <w:bottom w:val="none" w:sz="0" w:space="0" w:color="auto"/>
                                                <w:right w:val="none" w:sz="0" w:space="0" w:color="auto"/>
                                              </w:divBdr>
                                              <w:divsChild>
                                                <w:div w:id="333067597">
                                                  <w:marLeft w:val="0"/>
                                                  <w:marRight w:val="0"/>
                                                  <w:marTop w:val="0"/>
                                                  <w:marBottom w:val="0"/>
                                                  <w:divBdr>
                                                    <w:top w:val="none" w:sz="0" w:space="0" w:color="auto"/>
                                                    <w:left w:val="none" w:sz="0" w:space="0" w:color="auto"/>
                                                    <w:bottom w:val="none" w:sz="0" w:space="0" w:color="auto"/>
                                                    <w:right w:val="none" w:sz="0" w:space="0" w:color="auto"/>
                                                  </w:divBdr>
                                                  <w:divsChild>
                                                    <w:div w:id="1695497474">
                                                      <w:marLeft w:val="0"/>
                                                      <w:marRight w:val="0"/>
                                                      <w:marTop w:val="0"/>
                                                      <w:marBottom w:val="180"/>
                                                      <w:divBdr>
                                                        <w:top w:val="none" w:sz="0" w:space="0" w:color="auto"/>
                                                        <w:left w:val="none" w:sz="0" w:space="0" w:color="auto"/>
                                                        <w:bottom w:val="none" w:sz="0" w:space="0" w:color="auto"/>
                                                        <w:right w:val="none" w:sz="0" w:space="0" w:color="auto"/>
                                                      </w:divBdr>
                                                      <w:divsChild>
                                                        <w:div w:id="1414622061">
                                                          <w:marLeft w:val="0"/>
                                                          <w:marRight w:val="0"/>
                                                          <w:marTop w:val="0"/>
                                                          <w:marBottom w:val="0"/>
                                                          <w:divBdr>
                                                            <w:top w:val="none" w:sz="0" w:space="0" w:color="auto"/>
                                                            <w:left w:val="none" w:sz="0" w:space="0" w:color="auto"/>
                                                            <w:bottom w:val="none" w:sz="0" w:space="0" w:color="auto"/>
                                                            <w:right w:val="none" w:sz="0" w:space="0" w:color="auto"/>
                                                          </w:divBdr>
                                                          <w:divsChild>
                                                            <w:div w:id="121388999">
                                                              <w:marLeft w:val="0"/>
                                                              <w:marRight w:val="0"/>
                                                              <w:marTop w:val="0"/>
                                                              <w:marBottom w:val="0"/>
                                                              <w:divBdr>
                                                                <w:top w:val="none" w:sz="0" w:space="0" w:color="auto"/>
                                                                <w:left w:val="none" w:sz="0" w:space="0" w:color="auto"/>
                                                                <w:bottom w:val="none" w:sz="0" w:space="0" w:color="auto"/>
                                                                <w:right w:val="none" w:sz="0" w:space="0" w:color="auto"/>
                                                              </w:divBdr>
                                                              <w:divsChild>
                                                                <w:div w:id="412973455">
                                                                  <w:marLeft w:val="0"/>
                                                                  <w:marRight w:val="0"/>
                                                                  <w:marTop w:val="0"/>
                                                                  <w:marBottom w:val="0"/>
                                                                  <w:divBdr>
                                                                    <w:top w:val="none" w:sz="0" w:space="0" w:color="auto"/>
                                                                    <w:left w:val="none" w:sz="0" w:space="0" w:color="auto"/>
                                                                    <w:bottom w:val="none" w:sz="0" w:space="0" w:color="auto"/>
                                                                    <w:right w:val="none" w:sz="0" w:space="0" w:color="auto"/>
                                                                  </w:divBdr>
                                                                  <w:divsChild>
                                                                    <w:div w:id="351423754">
                                                                      <w:marLeft w:val="0"/>
                                                                      <w:marRight w:val="0"/>
                                                                      <w:marTop w:val="0"/>
                                                                      <w:marBottom w:val="0"/>
                                                                      <w:divBdr>
                                                                        <w:top w:val="none" w:sz="0" w:space="0" w:color="auto"/>
                                                                        <w:left w:val="none" w:sz="0" w:space="0" w:color="auto"/>
                                                                        <w:bottom w:val="none" w:sz="0" w:space="0" w:color="auto"/>
                                                                        <w:right w:val="none" w:sz="0" w:space="0" w:color="auto"/>
                                                                      </w:divBdr>
                                                                      <w:divsChild>
                                                                        <w:div w:id="340939142">
                                                                          <w:marLeft w:val="0"/>
                                                                          <w:marRight w:val="0"/>
                                                                          <w:marTop w:val="0"/>
                                                                          <w:marBottom w:val="0"/>
                                                                          <w:divBdr>
                                                                            <w:top w:val="none" w:sz="0" w:space="0" w:color="auto"/>
                                                                            <w:left w:val="none" w:sz="0" w:space="0" w:color="auto"/>
                                                                            <w:bottom w:val="none" w:sz="0" w:space="0" w:color="auto"/>
                                                                            <w:right w:val="none" w:sz="0" w:space="0" w:color="auto"/>
                                                                          </w:divBdr>
                                                                          <w:divsChild>
                                                                            <w:div w:id="10259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819417">
      <w:bodyDiv w:val="1"/>
      <w:marLeft w:val="0"/>
      <w:marRight w:val="0"/>
      <w:marTop w:val="0"/>
      <w:marBottom w:val="0"/>
      <w:divBdr>
        <w:top w:val="none" w:sz="0" w:space="0" w:color="auto"/>
        <w:left w:val="none" w:sz="0" w:space="0" w:color="auto"/>
        <w:bottom w:val="none" w:sz="0" w:space="0" w:color="auto"/>
        <w:right w:val="none" w:sz="0" w:space="0" w:color="auto"/>
      </w:divBdr>
    </w:div>
    <w:div w:id="907690692">
      <w:bodyDiv w:val="1"/>
      <w:marLeft w:val="0"/>
      <w:marRight w:val="0"/>
      <w:marTop w:val="0"/>
      <w:marBottom w:val="0"/>
      <w:divBdr>
        <w:top w:val="none" w:sz="0" w:space="0" w:color="auto"/>
        <w:left w:val="none" w:sz="0" w:space="0" w:color="auto"/>
        <w:bottom w:val="none" w:sz="0" w:space="0" w:color="auto"/>
        <w:right w:val="none" w:sz="0" w:space="0" w:color="auto"/>
      </w:divBdr>
    </w:div>
    <w:div w:id="956644581">
      <w:bodyDiv w:val="1"/>
      <w:marLeft w:val="0"/>
      <w:marRight w:val="0"/>
      <w:marTop w:val="0"/>
      <w:marBottom w:val="0"/>
      <w:divBdr>
        <w:top w:val="none" w:sz="0" w:space="0" w:color="auto"/>
        <w:left w:val="none" w:sz="0" w:space="0" w:color="auto"/>
        <w:bottom w:val="none" w:sz="0" w:space="0" w:color="auto"/>
        <w:right w:val="none" w:sz="0" w:space="0" w:color="auto"/>
      </w:divBdr>
      <w:divsChild>
        <w:div w:id="282007841">
          <w:marLeft w:val="547"/>
          <w:marRight w:val="0"/>
          <w:marTop w:val="0"/>
          <w:marBottom w:val="0"/>
          <w:divBdr>
            <w:top w:val="none" w:sz="0" w:space="0" w:color="auto"/>
            <w:left w:val="none" w:sz="0" w:space="0" w:color="auto"/>
            <w:bottom w:val="none" w:sz="0" w:space="0" w:color="auto"/>
            <w:right w:val="none" w:sz="0" w:space="0" w:color="auto"/>
          </w:divBdr>
        </w:div>
        <w:div w:id="426121282">
          <w:marLeft w:val="547"/>
          <w:marRight w:val="0"/>
          <w:marTop w:val="0"/>
          <w:marBottom w:val="0"/>
          <w:divBdr>
            <w:top w:val="none" w:sz="0" w:space="0" w:color="auto"/>
            <w:left w:val="none" w:sz="0" w:space="0" w:color="auto"/>
            <w:bottom w:val="none" w:sz="0" w:space="0" w:color="auto"/>
            <w:right w:val="none" w:sz="0" w:space="0" w:color="auto"/>
          </w:divBdr>
        </w:div>
        <w:div w:id="1775709236">
          <w:marLeft w:val="547"/>
          <w:marRight w:val="0"/>
          <w:marTop w:val="0"/>
          <w:marBottom w:val="0"/>
          <w:divBdr>
            <w:top w:val="none" w:sz="0" w:space="0" w:color="auto"/>
            <w:left w:val="none" w:sz="0" w:space="0" w:color="auto"/>
            <w:bottom w:val="none" w:sz="0" w:space="0" w:color="auto"/>
            <w:right w:val="none" w:sz="0" w:space="0" w:color="auto"/>
          </w:divBdr>
        </w:div>
        <w:div w:id="287469482">
          <w:marLeft w:val="547"/>
          <w:marRight w:val="0"/>
          <w:marTop w:val="0"/>
          <w:marBottom w:val="0"/>
          <w:divBdr>
            <w:top w:val="none" w:sz="0" w:space="0" w:color="auto"/>
            <w:left w:val="none" w:sz="0" w:space="0" w:color="auto"/>
            <w:bottom w:val="none" w:sz="0" w:space="0" w:color="auto"/>
            <w:right w:val="none" w:sz="0" w:space="0" w:color="auto"/>
          </w:divBdr>
        </w:div>
        <w:div w:id="459955311">
          <w:marLeft w:val="547"/>
          <w:marRight w:val="0"/>
          <w:marTop w:val="0"/>
          <w:marBottom w:val="0"/>
          <w:divBdr>
            <w:top w:val="none" w:sz="0" w:space="0" w:color="auto"/>
            <w:left w:val="none" w:sz="0" w:space="0" w:color="auto"/>
            <w:bottom w:val="none" w:sz="0" w:space="0" w:color="auto"/>
            <w:right w:val="none" w:sz="0" w:space="0" w:color="auto"/>
          </w:divBdr>
        </w:div>
        <w:div w:id="272635297">
          <w:marLeft w:val="547"/>
          <w:marRight w:val="0"/>
          <w:marTop w:val="0"/>
          <w:marBottom w:val="0"/>
          <w:divBdr>
            <w:top w:val="none" w:sz="0" w:space="0" w:color="auto"/>
            <w:left w:val="none" w:sz="0" w:space="0" w:color="auto"/>
            <w:bottom w:val="none" w:sz="0" w:space="0" w:color="auto"/>
            <w:right w:val="none" w:sz="0" w:space="0" w:color="auto"/>
          </w:divBdr>
        </w:div>
        <w:div w:id="2031492137">
          <w:marLeft w:val="547"/>
          <w:marRight w:val="0"/>
          <w:marTop w:val="0"/>
          <w:marBottom w:val="0"/>
          <w:divBdr>
            <w:top w:val="none" w:sz="0" w:space="0" w:color="auto"/>
            <w:left w:val="none" w:sz="0" w:space="0" w:color="auto"/>
            <w:bottom w:val="none" w:sz="0" w:space="0" w:color="auto"/>
            <w:right w:val="none" w:sz="0" w:space="0" w:color="auto"/>
          </w:divBdr>
        </w:div>
        <w:div w:id="1482890100">
          <w:marLeft w:val="547"/>
          <w:marRight w:val="0"/>
          <w:marTop w:val="0"/>
          <w:marBottom w:val="0"/>
          <w:divBdr>
            <w:top w:val="none" w:sz="0" w:space="0" w:color="auto"/>
            <w:left w:val="none" w:sz="0" w:space="0" w:color="auto"/>
            <w:bottom w:val="none" w:sz="0" w:space="0" w:color="auto"/>
            <w:right w:val="none" w:sz="0" w:space="0" w:color="auto"/>
          </w:divBdr>
        </w:div>
      </w:divsChild>
    </w:div>
    <w:div w:id="1243374753">
      <w:bodyDiv w:val="1"/>
      <w:marLeft w:val="0"/>
      <w:marRight w:val="0"/>
      <w:marTop w:val="0"/>
      <w:marBottom w:val="0"/>
      <w:divBdr>
        <w:top w:val="none" w:sz="0" w:space="0" w:color="auto"/>
        <w:left w:val="none" w:sz="0" w:space="0" w:color="auto"/>
        <w:bottom w:val="none" w:sz="0" w:space="0" w:color="auto"/>
        <w:right w:val="none" w:sz="0" w:space="0" w:color="auto"/>
      </w:divBdr>
    </w:div>
    <w:div w:id="1278216354">
      <w:bodyDiv w:val="1"/>
      <w:marLeft w:val="0"/>
      <w:marRight w:val="0"/>
      <w:marTop w:val="0"/>
      <w:marBottom w:val="0"/>
      <w:divBdr>
        <w:top w:val="none" w:sz="0" w:space="0" w:color="auto"/>
        <w:left w:val="none" w:sz="0" w:space="0" w:color="auto"/>
        <w:bottom w:val="none" w:sz="0" w:space="0" w:color="auto"/>
        <w:right w:val="none" w:sz="0" w:space="0" w:color="auto"/>
      </w:divBdr>
      <w:divsChild>
        <w:div w:id="52050823">
          <w:marLeft w:val="0"/>
          <w:marRight w:val="0"/>
          <w:marTop w:val="0"/>
          <w:marBottom w:val="0"/>
          <w:divBdr>
            <w:top w:val="none" w:sz="0" w:space="0" w:color="auto"/>
            <w:left w:val="none" w:sz="0" w:space="0" w:color="auto"/>
            <w:bottom w:val="none" w:sz="0" w:space="0" w:color="auto"/>
            <w:right w:val="none" w:sz="0" w:space="0" w:color="auto"/>
          </w:divBdr>
          <w:divsChild>
            <w:div w:id="2037997391">
              <w:marLeft w:val="0"/>
              <w:marRight w:val="0"/>
              <w:marTop w:val="0"/>
              <w:marBottom w:val="0"/>
              <w:divBdr>
                <w:top w:val="none" w:sz="0" w:space="0" w:color="auto"/>
                <w:left w:val="none" w:sz="0" w:space="0" w:color="auto"/>
                <w:bottom w:val="none" w:sz="0" w:space="0" w:color="auto"/>
                <w:right w:val="none" w:sz="0" w:space="0" w:color="auto"/>
              </w:divBdr>
              <w:divsChild>
                <w:div w:id="1772552739">
                  <w:marLeft w:val="0"/>
                  <w:marRight w:val="0"/>
                  <w:marTop w:val="0"/>
                  <w:marBottom w:val="0"/>
                  <w:divBdr>
                    <w:top w:val="none" w:sz="0" w:space="0" w:color="auto"/>
                    <w:left w:val="none" w:sz="0" w:space="0" w:color="auto"/>
                    <w:bottom w:val="none" w:sz="0" w:space="0" w:color="auto"/>
                    <w:right w:val="none" w:sz="0" w:space="0" w:color="auto"/>
                  </w:divBdr>
                  <w:divsChild>
                    <w:div w:id="176426895">
                      <w:marLeft w:val="0"/>
                      <w:marRight w:val="0"/>
                      <w:marTop w:val="0"/>
                      <w:marBottom w:val="0"/>
                      <w:divBdr>
                        <w:top w:val="none" w:sz="0" w:space="0" w:color="auto"/>
                        <w:left w:val="none" w:sz="0" w:space="0" w:color="auto"/>
                        <w:bottom w:val="none" w:sz="0" w:space="0" w:color="auto"/>
                        <w:right w:val="none" w:sz="0" w:space="0" w:color="auto"/>
                      </w:divBdr>
                      <w:divsChild>
                        <w:div w:id="967278454">
                          <w:marLeft w:val="0"/>
                          <w:marRight w:val="0"/>
                          <w:marTop w:val="0"/>
                          <w:marBottom w:val="0"/>
                          <w:divBdr>
                            <w:top w:val="none" w:sz="0" w:space="0" w:color="auto"/>
                            <w:left w:val="none" w:sz="0" w:space="0" w:color="auto"/>
                            <w:bottom w:val="none" w:sz="0" w:space="0" w:color="auto"/>
                            <w:right w:val="none" w:sz="0" w:space="0" w:color="auto"/>
                          </w:divBdr>
                          <w:divsChild>
                            <w:div w:id="1450782902">
                              <w:marLeft w:val="0"/>
                              <w:marRight w:val="0"/>
                              <w:marTop w:val="0"/>
                              <w:marBottom w:val="0"/>
                              <w:divBdr>
                                <w:top w:val="none" w:sz="0" w:space="0" w:color="auto"/>
                                <w:left w:val="none" w:sz="0" w:space="0" w:color="auto"/>
                                <w:bottom w:val="none" w:sz="0" w:space="0" w:color="auto"/>
                                <w:right w:val="none" w:sz="0" w:space="0" w:color="auto"/>
                              </w:divBdr>
                              <w:divsChild>
                                <w:div w:id="10961653">
                                  <w:marLeft w:val="0"/>
                                  <w:marRight w:val="0"/>
                                  <w:marTop w:val="0"/>
                                  <w:marBottom w:val="0"/>
                                  <w:divBdr>
                                    <w:top w:val="none" w:sz="0" w:space="0" w:color="auto"/>
                                    <w:left w:val="none" w:sz="0" w:space="0" w:color="auto"/>
                                    <w:bottom w:val="none" w:sz="0" w:space="0" w:color="auto"/>
                                    <w:right w:val="none" w:sz="0" w:space="0" w:color="auto"/>
                                  </w:divBdr>
                                  <w:divsChild>
                                    <w:div w:id="1530989609">
                                      <w:marLeft w:val="0"/>
                                      <w:marRight w:val="0"/>
                                      <w:marTop w:val="0"/>
                                      <w:marBottom w:val="0"/>
                                      <w:divBdr>
                                        <w:top w:val="none" w:sz="0" w:space="0" w:color="auto"/>
                                        <w:left w:val="none" w:sz="0" w:space="0" w:color="auto"/>
                                        <w:bottom w:val="none" w:sz="0" w:space="0" w:color="auto"/>
                                        <w:right w:val="none" w:sz="0" w:space="0" w:color="auto"/>
                                      </w:divBdr>
                                      <w:divsChild>
                                        <w:div w:id="272592696">
                                          <w:marLeft w:val="0"/>
                                          <w:marRight w:val="0"/>
                                          <w:marTop w:val="0"/>
                                          <w:marBottom w:val="0"/>
                                          <w:divBdr>
                                            <w:top w:val="none" w:sz="0" w:space="0" w:color="auto"/>
                                            <w:left w:val="none" w:sz="0" w:space="0" w:color="auto"/>
                                            <w:bottom w:val="none" w:sz="0" w:space="0" w:color="auto"/>
                                            <w:right w:val="none" w:sz="0" w:space="0" w:color="auto"/>
                                          </w:divBdr>
                                          <w:divsChild>
                                            <w:div w:id="1735473463">
                                              <w:marLeft w:val="0"/>
                                              <w:marRight w:val="0"/>
                                              <w:marTop w:val="0"/>
                                              <w:marBottom w:val="0"/>
                                              <w:divBdr>
                                                <w:top w:val="none" w:sz="0" w:space="0" w:color="auto"/>
                                                <w:left w:val="none" w:sz="0" w:space="0" w:color="auto"/>
                                                <w:bottom w:val="none" w:sz="0" w:space="0" w:color="auto"/>
                                                <w:right w:val="none" w:sz="0" w:space="0" w:color="auto"/>
                                              </w:divBdr>
                                              <w:divsChild>
                                                <w:div w:id="1191182712">
                                                  <w:marLeft w:val="0"/>
                                                  <w:marRight w:val="0"/>
                                                  <w:marTop w:val="0"/>
                                                  <w:marBottom w:val="0"/>
                                                  <w:divBdr>
                                                    <w:top w:val="none" w:sz="0" w:space="0" w:color="auto"/>
                                                    <w:left w:val="none" w:sz="0" w:space="0" w:color="auto"/>
                                                    <w:bottom w:val="none" w:sz="0" w:space="0" w:color="auto"/>
                                                    <w:right w:val="none" w:sz="0" w:space="0" w:color="auto"/>
                                                  </w:divBdr>
                                                  <w:divsChild>
                                                    <w:div w:id="1223177985">
                                                      <w:marLeft w:val="0"/>
                                                      <w:marRight w:val="0"/>
                                                      <w:marTop w:val="0"/>
                                                      <w:marBottom w:val="0"/>
                                                      <w:divBdr>
                                                        <w:top w:val="none" w:sz="0" w:space="0" w:color="auto"/>
                                                        <w:left w:val="none" w:sz="0" w:space="0" w:color="auto"/>
                                                        <w:bottom w:val="none" w:sz="0" w:space="0" w:color="auto"/>
                                                        <w:right w:val="none" w:sz="0" w:space="0" w:color="auto"/>
                                                      </w:divBdr>
                                                      <w:divsChild>
                                                        <w:div w:id="1861503740">
                                                          <w:marLeft w:val="0"/>
                                                          <w:marRight w:val="0"/>
                                                          <w:marTop w:val="0"/>
                                                          <w:marBottom w:val="0"/>
                                                          <w:divBdr>
                                                            <w:top w:val="none" w:sz="0" w:space="0" w:color="auto"/>
                                                            <w:left w:val="none" w:sz="0" w:space="0" w:color="auto"/>
                                                            <w:bottom w:val="none" w:sz="0" w:space="0" w:color="auto"/>
                                                            <w:right w:val="none" w:sz="0" w:space="0" w:color="auto"/>
                                                          </w:divBdr>
                                                          <w:divsChild>
                                                            <w:div w:id="1689260456">
                                                              <w:marLeft w:val="0"/>
                                                              <w:marRight w:val="0"/>
                                                              <w:marTop w:val="0"/>
                                                              <w:marBottom w:val="0"/>
                                                              <w:divBdr>
                                                                <w:top w:val="none" w:sz="0" w:space="0" w:color="auto"/>
                                                                <w:left w:val="none" w:sz="0" w:space="0" w:color="auto"/>
                                                                <w:bottom w:val="none" w:sz="0" w:space="0" w:color="auto"/>
                                                                <w:right w:val="none" w:sz="0" w:space="0" w:color="auto"/>
                                                              </w:divBdr>
                                                              <w:divsChild>
                                                                <w:div w:id="6833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74264">
      <w:bodyDiv w:val="1"/>
      <w:marLeft w:val="0"/>
      <w:marRight w:val="0"/>
      <w:marTop w:val="0"/>
      <w:marBottom w:val="0"/>
      <w:divBdr>
        <w:top w:val="none" w:sz="0" w:space="0" w:color="auto"/>
        <w:left w:val="none" w:sz="0" w:space="0" w:color="auto"/>
        <w:bottom w:val="none" w:sz="0" w:space="0" w:color="auto"/>
        <w:right w:val="none" w:sz="0" w:space="0" w:color="auto"/>
      </w:divBdr>
      <w:divsChild>
        <w:div w:id="402022188">
          <w:marLeft w:val="446"/>
          <w:marRight w:val="0"/>
          <w:marTop w:val="0"/>
          <w:marBottom w:val="0"/>
          <w:divBdr>
            <w:top w:val="none" w:sz="0" w:space="0" w:color="auto"/>
            <w:left w:val="none" w:sz="0" w:space="0" w:color="auto"/>
            <w:bottom w:val="none" w:sz="0" w:space="0" w:color="auto"/>
            <w:right w:val="none" w:sz="0" w:space="0" w:color="auto"/>
          </w:divBdr>
        </w:div>
        <w:div w:id="1989433349">
          <w:marLeft w:val="446"/>
          <w:marRight w:val="0"/>
          <w:marTop w:val="0"/>
          <w:marBottom w:val="0"/>
          <w:divBdr>
            <w:top w:val="none" w:sz="0" w:space="0" w:color="auto"/>
            <w:left w:val="none" w:sz="0" w:space="0" w:color="auto"/>
            <w:bottom w:val="none" w:sz="0" w:space="0" w:color="auto"/>
            <w:right w:val="none" w:sz="0" w:space="0" w:color="auto"/>
          </w:divBdr>
        </w:div>
        <w:div w:id="813569673">
          <w:marLeft w:val="547"/>
          <w:marRight w:val="0"/>
          <w:marTop w:val="0"/>
          <w:marBottom w:val="0"/>
          <w:divBdr>
            <w:top w:val="none" w:sz="0" w:space="0" w:color="auto"/>
            <w:left w:val="none" w:sz="0" w:space="0" w:color="auto"/>
            <w:bottom w:val="none" w:sz="0" w:space="0" w:color="auto"/>
            <w:right w:val="none" w:sz="0" w:space="0" w:color="auto"/>
          </w:divBdr>
        </w:div>
        <w:div w:id="343939523">
          <w:marLeft w:val="547"/>
          <w:marRight w:val="0"/>
          <w:marTop w:val="0"/>
          <w:marBottom w:val="0"/>
          <w:divBdr>
            <w:top w:val="none" w:sz="0" w:space="0" w:color="auto"/>
            <w:left w:val="none" w:sz="0" w:space="0" w:color="auto"/>
            <w:bottom w:val="none" w:sz="0" w:space="0" w:color="auto"/>
            <w:right w:val="none" w:sz="0" w:space="0" w:color="auto"/>
          </w:divBdr>
        </w:div>
      </w:divsChild>
    </w:div>
    <w:div w:id="1302269594">
      <w:bodyDiv w:val="1"/>
      <w:marLeft w:val="0"/>
      <w:marRight w:val="0"/>
      <w:marTop w:val="0"/>
      <w:marBottom w:val="0"/>
      <w:divBdr>
        <w:top w:val="none" w:sz="0" w:space="0" w:color="auto"/>
        <w:left w:val="none" w:sz="0" w:space="0" w:color="auto"/>
        <w:bottom w:val="none" w:sz="0" w:space="0" w:color="auto"/>
        <w:right w:val="none" w:sz="0" w:space="0" w:color="auto"/>
      </w:divBdr>
    </w:div>
    <w:div w:id="1325082826">
      <w:bodyDiv w:val="1"/>
      <w:marLeft w:val="0"/>
      <w:marRight w:val="0"/>
      <w:marTop w:val="0"/>
      <w:marBottom w:val="0"/>
      <w:divBdr>
        <w:top w:val="none" w:sz="0" w:space="0" w:color="auto"/>
        <w:left w:val="none" w:sz="0" w:space="0" w:color="auto"/>
        <w:bottom w:val="none" w:sz="0" w:space="0" w:color="auto"/>
        <w:right w:val="none" w:sz="0" w:space="0" w:color="auto"/>
      </w:divBdr>
    </w:div>
    <w:div w:id="1372877344">
      <w:bodyDiv w:val="1"/>
      <w:marLeft w:val="0"/>
      <w:marRight w:val="0"/>
      <w:marTop w:val="0"/>
      <w:marBottom w:val="0"/>
      <w:divBdr>
        <w:top w:val="none" w:sz="0" w:space="0" w:color="auto"/>
        <w:left w:val="none" w:sz="0" w:space="0" w:color="auto"/>
        <w:bottom w:val="none" w:sz="0" w:space="0" w:color="auto"/>
        <w:right w:val="none" w:sz="0" w:space="0" w:color="auto"/>
      </w:divBdr>
      <w:divsChild>
        <w:div w:id="563639904">
          <w:marLeft w:val="547"/>
          <w:marRight w:val="0"/>
          <w:marTop w:val="0"/>
          <w:marBottom w:val="0"/>
          <w:divBdr>
            <w:top w:val="none" w:sz="0" w:space="0" w:color="auto"/>
            <w:left w:val="none" w:sz="0" w:space="0" w:color="auto"/>
            <w:bottom w:val="none" w:sz="0" w:space="0" w:color="auto"/>
            <w:right w:val="none" w:sz="0" w:space="0" w:color="auto"/>
          </w:divBdr>
        </w:div>
        <w:div w:id="1738550348">
          <w:marLeft w:val="547"/>
          <w:marRight w:val="0"/>
          <w:marTop w:val="0"/>
          <w:marBottom w:val="0"/>
          <w:divBdr>
            <w:top w:val="none" w:sz="0" w:space="0" w:color="auto"/>
            <w:left w:val="none" w:sz="0" w:space="0" w:color="auto"/>
            <w:bottom w:val="none" w:sz="0" w:space="0" w:color="auto"/>
            <w:right w:val="none" w:sz="0" w:space="0" w:color="auto"/>
          </w:divBdr>
        </w:div>
        <w:div w:id="1179462464">
          <w:marLeft w:val="547"/>
          <w:marRight w:val="0"/>
          <w:marTop w:val="0"/>
          <w:marBottom w:val="0"/>
          <w:divBdr>
            <w:top w:val="none" w:sz="0" w:space="0" w:color="auto"/>
            <w:left w:val="none" w:sz="0" w:space="0" w:color="auto"/>
            <w:bottom w:val="none" w:sz="0" w:space="0" w:color="auto"/>
            <w:right w:val="none" w:sz="0" w:space="0" w:color="auto"/>
          </w:divBdr>
        </w:div>
      </w:divsChild>
    </w:div>
    <w:div w:id="1412972689">
      <w:bodyDiv w:val="1"/>
      <w:marLeft w:val="0"/>
      <w:marRight w:val="0"/>
      <w:marTop w:val="0"/>
      <w:marBottom w:val="0"/>
      <w:divBdr>
        <w:top w:val="none" w:sz="0" w:space="0" w:color="auto"/>
        <w:left w:val="none" w:sz="0" w:space="0" w:color="auto"/>
        <w:bottom w:val="none" w:sz="0" w:space="0" w:color="auto"/>
        <w:right w:val="none" w:sz="0" w:space="0" w:color="auto"/>
      </w:divBdr>
      <w:divsChild>
        <w:div w:id="103883591">
          <w:marLeft w:val="1526"/>
          <w:marRight w:val="0"/>
          <w:marTop w:val="0"/>
          <w:marBottom w:val="0"/>
          <w:divBdr>
            <w:top w:val="none" w:sz="0" w:space="0" w:color="auto"/>
            <w:left w:val="none" w:sz="0" w:space="0" w:color="auto"/>
            <w:bottom w:val="none" w:sz="0" w:space="0" w:color="auto"/>
            <w:right w:val="none" w:sz="0" w:space="0" w:color="auto"/>
          </w:divBdr>
        </w:div>
        <w:div w:id="731543447">
          <w:marLeft w:val="1526"/>
          <w:marRight w:val="0"/>
          <w:marTop w:val="0"/>
          <w:marBottom w:val="0"/>
          <w:divBdr>
            <w:top w:val="none" w:sz="0" w:space="0" w:color="auto"/>
            <w:left w:val="none" w:sz="0" w:space="0" w:color="auto"/>
            <w:bottom w:val="none" w:sz="0" w:space="0" w:color="auto"/>
            <w:right w:val="none" w:sz="0" w:space="0" w:color="auto"/>
          </w:divBdr>
        </w:div>
        <w:div w:id="144468145">
          <w:marLeft w:val="1526"/>
          <w:marRight w:val="0"/>
          <w:marTop w:val="0"/>
          <w:marBottom w:val="0"/>
          <w:divBdr>
            <w:top w:val="none" w:sz="0" w:space="0" w:color="auto"/>
            <w:left w:val="none" w:sz="0" w:space="0" w:color="auto"/>
            <w:bottom w:val="none" w:sz="0" w:space="0" w:color="auto"/>
            <w:right w:val="none" w:sz="0" w:space="0" w:color="auto"/>
          </w:divBdr>
        </w:div>
        <w:div w:id="375549730">
          <w:marLeft w:val="1526"/>
          <w:marRight w:val="0"/>
          <w:marTop w:val="0"/>
          <w:marBottom w:val="0"/>
          <w:divBdr>
            <w:top w:val="none" w:sz="0" w:space="0" w:color="auto"/>
            <w:left w:val="none" w:sz="0" w:space="0" w:color="auto"/>
            <w:bottom w:val="none" w:sz="0" w:space="0" w:color="auto"/>
            <w:right w:val="none" w:sz="0" w:space="0" w:color="auto"/>
          </w:divBdr>
        </w:div>
        <w:div w:id="1718578335">
          <w:marLeft w:val="1526"/>
          <w:marRight w:val="0"/>
          <w:marTop w:val="0"/>
          <w:marBottom w:val="0"/>
          <w:divBdr>
            <w:top w:val="none" w:sz="0" w:space="0" w:color="auto"/>
            <w:left w:val="none" w:sz="0" w:space="0" w:color="auto"/>
            <w:bottom w:val="none" w:sz="0" w:space="0" w:color="auto"/>
            <w:right w:val="none" w:sz="0" w:space="0" w:color="auto"/>
          </w:divBdr>
        </w:div>
        <w:div w:id="333848743">
          <w:marLeft w:val="1526"/>
          <w:marRight w:val="0"/>
          <w:marTop w:val="0"/>
          <w:marBottom w:val="0"/>
          <w:divBdr>
            <w:top w:val="none" w:sz="0" w:space="0" w:color="auto"/>
            <w:left w:val="none" w:sz="0" w:space="0" w:color="auto"/>
            <w:bottom w:val="none" w:sz="0" w:space="0" w:color="auto"/>
            <w:right w:val="none" w:sz="0" w:space="0" w:color="auto"/>
          </w:divBdr>
        </w:div>
        <w:div w:id="848330423">
          <w:marLeft w:val="1526"/>
          <w:marRight w:val="0"/>
          <w:marTop w:val="0"/>
          <w:marBottom w:val="0"/>
          <w:divBdr>
            <w:top w:val="none" w:sz="0" w:space="0" w:color="auto"/>
            <w:left w:val="none" w:sz="0" w:space="0" w:color="auto"/>
            <w:bottom w:val="none" w:sz="0" w:space="0" w:color="auto"/>
            <w:right w:val="none" w:sz="0" w:space="0" w:color="auto"/>
          </w:divBdr>
        </w:div>
      </w:divsChild>
    </w:div>
    <w:div w:id="1582524422">
      <w:bodyDiv w:val="1"/>
      <w:marLeft w:val="0"/>
      <w:marRight w:val="0"/>
      <w:marTop w:val="0"/>
      <w:marBottom w:val="0"/>
      <w:divBdr>
        <w:top w:val="none" w:sz="0" w:space="0" w:color="auto"/>
        <w:left w:val="none" w:sz="0" w:space="0" w:color="auto"/>
        <w:bottom w:val="none" w:sz="0" w:space="0" w:color="auto"/>
        <w:right w:val="none" w:sz="0" w:space="0" w:color="auto"/>
      </w:divBdr>
      <w:divsChild>
        <w:div w:id="200368057">
          <w:marLeft w:val="547"/>
          <w:marRight w:val="0"/>
          <w:marTop w:val="0"/>
          <w:marBottom w:val="0"/>
          <w:divBdr>
            <w:top w:val="none" w:sz="0" w:space="0" w:color="auto"/>
            <w:left w:val="none" w:sz="0" w:space="0" w:color="auto"/>
            <w:bottom w:val="none" w:sz="0" w:space="0" w:color="auto"/>
            <w:right w:val="none" w:sz="0" w:space="0" w:color="auto"/>
          </w:divBdr>
        </w:div>
        <w:div w:id="340621510">
          <w:marLeft w:val="547"/>
          <w:marRight w:val="0"/>
          <w:marTop w:val="0"/>
          <w:marBottom w:val="0"/>
          <w:divBdr>
            <w:top w:val="none" w:sz="0" w:space="0" w:color="auto"/>
            <w:left w:val="none" w:sz="0" w:space="0" w:color="auto"/>
            <w:bottom w:val="none" w:sz="0" w:space="0" w:color="auto"/>
            <w:right w:val="none" w:sz="0" w:space="0" w:color="auto"/>
          </w:divBdr>
        </w:div>
      </w:divsChild>
    </w:div>
    <w:div w:id="1710572172">
      <w:bodyDiv w:val="1"/>
      <w:marLeft w:val="0"/>
      <w:marRight w:val="0"/>
      <w:marTop w:val="0"/>
      <w:marBottom w:val="0"/>
      <w:divBdr>
        <w:top w:val="none" w:sz="0" w:space="0" w:color="auto"/>
        <w:left w:val="none" w:sz="0" w:space="0" w:color="auto"/>
        <w:bottom w:val="none" w:sz="0" w:space="0" w:color="auto"/>
        <w:right w:val="none" w:sz="0" w:space="0" w:color="auto"/>
      </w:divBdr>
      <w:divsChild>
        <w:div w:id="829758956">
          <w:marLeft w:val="0"/>
          <w:marRight w:val="0"/>
          <w:marTop w:val="0"/>
          <w:marBottom w:val="0"/>
          <w:divBdr>
            <w:top w:val="none" w:sz="0" w:space="0" w:color="auto"/>
            <w:left w:val="none" w:sz="0" w:space="0" w:color="auto"/>
            <w:bottom w:val="none" w:sz="0" w:space="0" w:color="auto"/>
            <w:right w:val="none" w:sz="0" w:space="0" w:color="auto"/>
          </w:divBdr>
          <w:divsChild>
            <w:div w:id="1172916397">
              <w:marLeft w:val="0"/>
              <w:marRight w:val="0"/>
              <w:marTop w:val="0"/>
              <w:marBottom w:val="0"/>
              <w:divBdr>
                <w:top w:val="none" w:sz="0" w:space="0" w:color="auto"/>
                <w:left w:val="none" w:sz="0" w:space="0" w:color="auto"/>
                <w:bottom w:val="none" w:sz="0" w:space="0" w:color="auto"/>
                <w:right w:val="none" w:sz="0" w:space="0" w:color="auto"/>
              </w:divBdr>
              <w:divsChild>
                <w:div w:id="869758119">
                  <w:marLeft w:val="0"/>
                  <w:marRight w:val="0"/>
                  <w:marTop w:val="0"/>
                  <w:marBottom w:val="0"/>
                  <w:divBdr>
                    <w:top w:val="none" w:sz="0" w:space="0" w:color="auto"/>
                    <w:left w:val="none" w:sz="0" w:space="0" w:color="auto"/>
                    <w:bottom w:val="none" w:sz="0" w:space="0" w:color="auto"/>
                    <w:right w:val="none" w:sz="0" w:space="0" w:color="auto"/>
                  </w:divBdr>
                  <w:divsChild>
                    <w:div w:id="1964462454">
                      <w:marLeft w:val="0"/>
                      <w:marRight w:val="0"/>
                      <w:marTop w:val="0"/>
                      <w:marBottom w:val="0"/>
                      <w:divBdr>
                        <w:top w:val="none" w:sz="0" w:space="0" w:color="auto"/>
                        <w:left w:val="none" w:sz="0" w:space="0" w:color="auto"/>
                        <w:bottom w:val="none" w:sz="0" w:space="0" w:color="auto"/>
                        <w:right w:val="none" w:sz="0" w:space="0" w:color="auto"/>
                      </w:divBdr>
                      <w:divsChild>
                        <w:div w:id="1580556218">
                          <w:marLeft w:val="0"/>
                          <w:marRight w:val="0"/>
                          <w:marTop w:val="0"/>
                          <w:marBottom w:val="0"/>
                          <w:divBdr>
                            <w:top w:val="none" w:sz="0" w:space="0" w:color="auto"/>
                            <w:left w:val="none" w:sz="0" w:space="0" w:color="auto"/>
                            <w:bottom w:val="none" w:sz="0" w:space="0" w:color="auto"/>
                            <w:right w:val="none" w:sz="0" w:space="0" w:color="auto"/>
                          </w:divBdr>
                          <w:divsChild>
                            <w:div w:id="1992367999">
                              <w:marLeft w:val="0"/>
                              <w:marRight w:val="0"/>
                              <w:marTop w:val="0"/>
                              <w:marBottom w:val="0"/>
                              <w:divBdr>
                                <w:top w:val="none" w:sz="0" w:space="0" w:color="auto"/>
                                <w:left w:val="none" w:sz="0" w:space="0" w:color="auto"/>
                                <w:bottom w:val="none" w:sz="0" w:space="0" w:color="auto"/>
                                <w:right w:val="none" w:sz="0" w:space="0" w:color="auto"/>
                              </w:divBdr>
                              <w:divsChild>
                                <w:div w:id="479540221">
                                  <w:marLeft w:val="0"/>
                                  <w:marRight w:val="0"/>
                                  <w:marTop w:val="0"/>
                                  <w:marBottom w:val="0"/>
                                  <w:divBdr>
                                    <w:top w:val="none" w:sz="0" w:space="0" w:color="auto"/>
                                    <w:left w:val="none" w:sz="0" w:space="0" w:color="auto"/>
                                    <w:bottom w:val="none" w:sz="0" w:space="0" w:color="auto"/>
                                    <w:right w:val="none" w:sz="0" w:space="0" w:color="auto"/>
                                  </w:divBdr>
                                  <w:divsChild>
                                    <w:div w:id="773474780">
                                      <w:marLeft w:val="0"/>
                                      <w:marRight w:val="0"/>
                                      <w:marTop w:val="0"/>
                                      <w:marBottom w:val="0"/>
                                      <w:divBdr>
                                        <w:top w:val="none" w:sz="0" w:space="0" w:color="auto"/>
                                        <w:left w:val="none" w:sz="0" w:space="0" w:color="auto"/>
                                        <w:bottom w:val="none" w:sz="0" w:space="0" w:color="auto"/>
                                        <w:right w:val="none" w:sz="0" w:space="0" w:color="auto"/>
                                      </w:divBdr>
                                      <w:divsChild>
                                        <w:div w:id="1177691530">
                                          <w:marLeft w:val="0"/>
                                          <w:marRight w:val="0"/>
                                          <w:marTop w:val="0"/>
                                          <w:marBottom w:val="0"/>
                                          <w:divBdr>
                                            <w:top w:val="none" w:sz="0" w:space="0" w:color="auto"/>
                                            <w:left w:val="none" w:sz="0" w:space="0" w:color="auto"/>
                                            <w:bottom w:val="none" w:sz="0" w:space="0" w:color="auto"/>
                                            <w:right w:val="none" w:sz="0" w:space="0" w:color="auto"/>
                                          </w:divBdr>
                                          <w:divsChild>
                                            <w:div w:id="2061663176">
                                              <w:marLeft w:val="0"/>
                                              <w:marRight w:val="0"/>
                                              <w:marTop w:val="0"/>
                                              <w:marBottom w:val="0"/>
                                              <w:divBdr>
                                                <w:top w:val="none" w:sz="0" w:space="0" w:color="auto"/>
                                                <w:left w:val="none" w:sz="0" w:space="0" w:color="auto"/>
                                                <w:bottom w:val="none" w:sz="0" w:space="0" w:color="auto"/>
                                                <w:right w:val="none" w:sz="0" w:space="0" w:color="auto"/>
                                              </w:divBdr>
                                              <w:divsChild>
                                                <w:div w:id="131798417">
                                                  <w:marLeft w:val="0"/>
                                                  <w:marRight w:val="0"/>
                                                  <w:marTop w:val="0"/>
                                                  <w:marBottom w:val="0"/>
                                                  <w:divBdr>
                                                    <w:top w:val="none" w:sz="0" w:space="0" w:color="auto"/>
                                                    <w:left w:val="none" w:sz="0" w:space="0" w:color="auto"/>
                                                    <w:bottom w:val="none" w:sz="0" w:space="0" w:color="auto"/>
                                                    <w:right w:val="none" w:sz="0" w:space="0" w:color="auto"/>
                                                  </w:divBdr>
                                                  <w:divsChild>
                                                    <w:div w:id="835606811">
                                                      <w:marLeft w:val="0"/>
                                                      <w:marRight w:val="0"/>
                                                      <w:marTop w:val="0"/>
                                                      <w:marBottom w:val="0"/>
                                                      <w:divBdr>
                                                        <w:top w:val="none" w:sz="0" w:space="0" w:color="auto"/>
                                                        <w:left w:val="none" w:sz="0" w:space="0" w:color="auto"/>
                                                        <w:bottom w:val="none" w:sz="0" w:space="0" w:color="auto"/>
                                                        <w:right w:val="none" w:sz="0" w:space="0" w:color="auto"/>
                                                      </w:divBdr>
                                                      <w:divsChild>
                                                        <w:div w:id="2139911301">
                                                          <w:marLeft w:val="0"/>
                                                          <w:marRight w:val="0"/>
                                                          <w:marTop w:val="0"/>
                                                          <w:marBottom w:val="0"/>
                                                          <w:divBdr>
                                                            <w:top w:val="none" w:sz="0" w:space="0" w:color="auto"/>
                                                            <w:left w:val="none" w:sz="0" w:space="0" w:color="auto"/>
                                                            <w:bottom w:val="none" w:sz="0" w:space="0" w:color="auto"/>
                                                            <w:right w:val="none" w:sz="0" w:space="0" w:color="auto"/>
                                                          </w:divBdr>
                                                          <w:divsChild>
                                                            <w:div w:id="121195222">
                                                              <w:marLeft w:val="0"/>
                                                              <w:marRight w:val="0"/>
                                                              <w:marTop w:val="0"/>
                                                              <w:marBottom w:val="0"/>
                                                              <w:divBdr>
                                                                <w:top w:val="none" w:sz="0" w:space="0" w:color="auto"/>
                                                                <w:left w:val="none" w:sz="0" w:space="0" w:color="auto"/>
                                                                <w:bottom w:val="none" w:sz="0" w:space="0" w:color="auto"/>
                                                                <w:right w:val="none" w:sz="0" w:space="0" w:color="auto"/>
                                                              </w:divBdr>
                                                              <w:divsChild>
                                                                <w:div w:id="5956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793">
      <w:bodyDiv w:val="1"/>
      <w:marLeft w:val="0"/>
      <w:marRight w:val="0"/>
      <w:marTop w:val="0"/>
      <w:marBottom w:val="0"/>
      <w:divBdr>
        <w:top w:val="none" w:sz="0" w:space="0" w:color="auto"/>
        <w:left w:val="none" w:sz="0" w:space="0" w:color="auto"/>
        <w:bottom w:val="none" w:sz="0" w:space="0" w:color="auto"/>
        <w:right w:val="none" w:sz="0" w:space="0" w:color="auto"/>
      </w:divBdr>
      <w:divsChild>
        <w:div w:id="67924591">
          <w:marLeft w:val="547"/>
          <w:marRight w:val="0"/>
          <w:marTop w:val="0"/>
          <w:marBottom w:val="0"/>
          <w:divBdr>
            <w:top w:val="none" w:sz="0" w:space="0" w:color="auto"/>
            <w:left w:val="none" w:sz="0" w:space="0" w:color="auto"/>
            <w:bottom w:val="none" w:sz="0" w:space="0" w:color="auto"/>
            <w:right w:val="none" w:sz="0" w:space="0" w:color="auto"/>
          </w:divBdr>
        </w:div>
        <w:div w:id="210312972">
          <w:marLeft w:val="547"/>
          <w:marRight w:val="0"/>
          <w:marTop w:val="0"/>
          <w:marBottom w:val="0"/>
          <w:divBdr>
            <w:top w:val="none" w:sz="0" w:space="0" w:color="auto"/>
            <w:left w:val="none" w:sz="0" w:space="0" w:color="auto"/>
            <w:bottom w:val="none" w:sz="0" w:space="0" w:color="auto"/>
            <w:right w:val="none" w:sz="0" w:space="0" w:color="auto"/>
          </w:divBdr>
        </w:div>
        <w:div w:id="292251424">
          <w:marLeft w:val="1267"/>
          <w:marRight w:val="0"/>
          <w:marTop w:val="0"/>
          <w:marBottom w:val="0"/>
          <w:divBdr>
            <w:top w:val="none" w:sz="0" w:space="0" w:color="auto"/>
            <w:left w:val="none" w:sz="0" w:space="0" w:color="auto"/>
            <w:bottom w:val="none" w:sz="0" w:space="0" w:color="auto"/>
            <w:right w:val="none" w:sz="0" w:space="0" w:color="auto"/>
          </w:divBdr>
        </w:div>
        <w:div w:id="1888881475">
          <w:marLeft w:val="1267"/>
          <w:marRight w:val="0"/>
          <w:marTop w:val="0"/>
          <w:marBottom w:val="0"/>
          <w:divBdr>
            <w:top w:val="none" w:sz="0" w:space="0" w:color="auto"/>
            <w:left w:val="none" w:sz="0" w:space="0" w:color="auto"/>
            <w:bottom w:val="none" w:sz="0" w:space="0" w:color="auto"/>
            <w:right w:val="none" w:sz="0" w:space="0" w:color="auto"/>
          </w:divBdr>
        </w:div>
        <w:div w:id="1636133252">
          <w:marLeft w:val="1267"/>
          <w:marRight w:val="0"/>
          <w:marTop w:val="0"/>
          <w:marBottom w:val="0"/>
          <w:divBdr>
            <w:top w:val="none" w:sz="0" w:space="0" w:color="auto"/>
            <w:left w:val="none" w:sz="0" w:space="0" w:color="auto"/>
            <w:bottom w:val="none" w:sz="0" w:space="0" w:color="auto"/>
            <w:right w:val="none" w:sz="0" w:space="0" w:color="auto"/>
          </w:divBdr>
        </w:div>
        <w:div w:id="1945309610">
          <w:marLeft w:val="1267"/>
          <w:marRight w:val="0"/>
          <w:marTop w:val="0"/>
          <w:marBottom w:val="0"/>
          <w:divBdr>
            <w:top w:val="none" w:sz="0" w:space="0" w:color="auto"/>
            <w:left w:val="none" w:sz="0" w:space="0" w:color="auto"/>
            <w:bottom w:val="none" w:sz="0" w:space="0" w:color="auto"/>
            <w:right w:val="none" w:sz="0" w:space="0" w:color="auto"/>
          </w:divBdr>
        </w:div>
        <w:div w:id="299310836">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zonaAtWork.com" TargetMode="External"/><Relationship Id="rId13" Type="http://schemas.openxmlformats.org/officeDocument/2006/relationships/hyperlink" Target="http://www.arizonaatwork.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ved=0ahUKEwjFj5ia2NHRAhUO8WMKHSPSAuIQjRwIBw&amp;url=https://des.az.gov/services/employment/job-seekers/employment-service&amp;bvm=bv.144224172,d.cGc&amp;psig=AFQjCNE-pWfucev3x_GPoJomjfBV7l8LfQ&amp;ust=1485034816722750" TargetMode="External"/><Relationship Id="rId11" Type="http://schemas.openxmlformats.org/officeDocument/2006/relationships/hyperlink" Target="https://www.thearc.org/document.doc?id=51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E3C08-1AD1-494A-A1D6-AF752F04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Amanda</dc:creator>
  <cp:keywords/>
  <dc:description/>
  <cp:lastModifiedBy>Kristin Borns</cp:lastModifiedBy>
  <cp:revision>2</cp:revision>
  <cp:lastPrinted>2018-04-27T17:03:00Z</cp:lastPrinted>
  <dcterms:created xsi:type="dcterms:W3CDTF">2018-05-02T04:08:00Z</dcterms:created>
  <dcterms:modified xsi:type="dcterms:W3CDTF">2018-05-02T04:08:00Z</dcterms:modified>
</cp:coreProperties>
</file>